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2C65" w14:textId="650819B8" w:rsidR="005B1D8C" w:rsidRPr="005B1D8C" w:rsidRDefault="00FF658C" w:rsidP="001D2D52">
      <w:pPr>
        <w:spacing w:before="72" w:after="0" w:line="276" w:lineRule="auto"/>
        <w:ind w:left="2522" w:right="-1"/>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                           </w:t>
      </w:r>
      <w:r w:rsidR="005B1D8C" w:rsidRPr="005B1D8C">
        <w:rPr>
          <w:rFonts w:ascii="Times New Roman" w:hAnsi="Times New Roman" w:cs="Times New Roman"/>
          <w:sz w:val="24"/>
          <w:szCs w:val="24"/>
        </w:rPr>
        <w:t>PATVIRTINTA</w:t>
      </w:r>
    </w:p>
    <w:p w14:paraId="5D70F85D" w14:textId="6FD3FB02" w:rsidR="005B1D8C" w:rsidRDefault="00FF658C" w:rsidP="001D2D52">
      <w:pPr>
        <w:spacing w:before="72" w:after="0" w:line="276" w:lineRule="auto"/>
        <w:ind w:left="2522" w:right="-1"/>
        <w:rPr>
          <w:rFonts w:ascii="Times New Roman" w:hAnsi="Times New Roman" w:cs="Times New Roman"/>
          <w:sz w:val="24"/>
          <w:szCs w:val="24"/>
        </w:rPr>
      </w:pPr>
      <w:r>
        <w:rPr>
          <w:rFonts w:ascii="Times New Roman" w:hAnsi="Times New Roman" w:cs="Times New Roman"/>
          <w:b/>
          <w:sz w:val="24"/>
          <w:szCs w:val="24"/>
        </w:rPr>
        <w:t xml:space="preserve">                          </w:t>
      </w:r>
      <w:r w:rsidR="005B1D8C" w:rsidRPr="005B1D8C">
        <w:rPr>
          <w:rFonts w:ascii="Times New Roman" w:hAnsi="Times New Roman" w:cs="Times New Roman"/>
          <w:sz w:val="24"/>
          <w:szCs w:val="24"/>
        </w:rPr>
        <w:t xml:space="preserve">Anykščių rajono savivaldybės </w:t>
      </w:r>
      <w:r w:rsidR="005B1D8C">
        <w:rPr>
          <w:rFonts w:ascii="Times New Roman" w:hAnsi="Times New Roman" w:cs="Times New Roman"/>
          <w:sz w:val="24"/>
          <w:szCs w:val="24"/>
        </w:rPr>
        <w:t>administracijos</w:t>
      </w:r>
    </w:p>
    <w:p w14:paraId="6ED3232C" w14:textId="1F43BA37" w:rsidR="005B1D8C" w:rsidRDefault="00FF658C" w:rsidP="005B1D8C">
      <w:pPr>
        <w:tabs>
          <w:tab w:val="left" w:pos="4710"/>
        </w:tabs>
        <w:spacing w:before="72" w:after="0" w:line="276" w:lineRule="auto"/>
        <w:ind w:left="2522" w:right="-1"/>
        <w:rPr>
          <w:rFonts w:ascii="Times New Roman" w:hAnsi="Times New Roman" w:cs="Times New Roman"/>
          <w:sz w:val="24"/>
          <w:szCs w:val="24"/>
        </w:rPr>
      </w:pPr>
      <w:r>
        <w:rPr>
          <w:rFonts w:ascii="Times New Roman" w:hAnsi="Times New Roman" w:cs="Times New Roman"/>
          <w:sz w:val="24"/>
          <w:szCs w:val="24"/>
        </w:rPr>
        <w:t xml:space="preserve">                          </w:t>
      </w:r>
      <w:r w:rsidR="005B1D8C">
        <w:rPr>
          <w:rFonts w:ascii="Times New Roman" w:hAnsi="Times New Roman" w:cs="Times New Roman"/>
          <w:sz w:val="24"/>
          <w:szCs w:val="24"/>
        </w:rPr>
        <w:t xml:space="preserve">direktoriaus 2022 m. sausio </w:t>
      </w:r>
      <w:r>
        <w:rPr>
          <w:rFonts w:ascii="Times New Roman" w:hAnsi="Times New Roman" w:cs="Times New Roman"/>
          <w:sz w:val="24"/>
          <w:szCs w:val="24"/>
        </w:rPr>
        <w:t>1</w:t>
      </w:r>
      <w:r w:rsidR="00BC2CE6">
        <w:rPr>
          <w:rFonts w:ascii="Times New Roman" w:hAnsi="Times New Roman" w:cs="Times New Roman"/>
          <w:sz w:val="24"/>
          <w:szCs w:val="24"/>
        </w:rPr>
        <w:t>2</w:t>
      </w:r>
      <w:r w:rsidR="005B1D8C">
        <w:rPr>
          <w:rFonts w:ascii="Times New Roman" w:hAnsi="Times New Roman" w:cs="Times New Roman"/>
          <w:sz w:val="24"/>
          <w:szCs w:val="24"/>
        </w:rPr>
        <w:t xml:space="preserve"> d. įsakymu Nr. 1-AĮ-</w:t>
      </w:r>
      <w:r>
        <w:rPr>
          <w:rFonts w:ascii="Times New Roman" w:hAnsi="Times New Roman" w:cs="Times New Roman"/>
          <w:sz w:val="24"/>
          <w:szCs w:val="24"/>
        </w:rPr>
        <w:t>24</w:t>
      </w:r>
    </w:p>
    <w:p w14:paraId="2887E5CB" w14:textId="34F952C9" w:rsidR="005B1D8C" w:rsidRPr="005B1D8C" w:rsidRDefault="005B1D8C" w:rsidP="005B1D8C">
      <w:pPr>
        <w:tabs>
          <w:tab w:val="left" w:pos="4710"/>
        </w:tabs>
        <w:spacing w:before="72" w:after="0" w:line="276" w:lineRule="auto"/>
        <w:ind w:left="2522" w:right="-1"/>
        <w:rPr>
          <w:rFonts w:ascii="Times New Roman" w:hAnsi="Times New Roman" w:cs="Times New Roman"/>
          <w:sz w:val="24"/>
          <w:szCs w:val="24"/>
        </w:rPr>
      </w:pPr>
      <w:r>
        <w:rPr>
          <w:rFonts w:ascii="Times New Roman" w:hAnsi="Times New Roman" w:cs="Times New Roman"/>
          <w:sz w:val="24"/>
          <w:szCs w:val="24"/>
        </w:rPr>
        <w:t xml:space="preserve">                                                               </w:t>
      </w:r>
    </w:p>
    <w:p w14:paraId="61E92439" w14:textId="42822A47" w:rsidR="007315DE" w:rsidRPr="001D2D52" w:rsidRDefault="007315DE" w:rsidP="001D2D52">
      <w:pPr>
        <w:spacing w:before="72" w:after="0" w:line="276" w:lineRule="auto"/>
        <w:ind w:left="2522" w:right="-1"/>
        <w:rPr>
          <w:rFonts w:ascii="Times New Roman" w:hAnsi="Times New Roman" w:cs="Times New Roman"/>
          <w:sz w:val="24"/>
          <w:szCs w:val="24"/>
        </w:rPr>
      </w:pPr>
      <w:r w:rsidRPr="001D2D52">
        <w:rPr>
          <w:rFonts w:ascii="Times New Roman" w:hAnsi="Times New Roman" w:cs="Times New Roman"/>
          <w:b/>
          <w:sz w:val="24"/>
          <w:szCs w:val="24"/>
        </w:rPr>
        <w:t xml:space="preserve">ANYKŠČIŲ RAJONO </w:t>
      </w:r>
      <w:r w:rsidR="00FA1E5C" w:rsidRPr="001D2D52">
        <w:rPr>
          <w:rFonts w:ascii="Times New Roman" w:hAnsi="Times New Roman" w:cs="Times New Roman"/>
          <w:b/>
          <w:sz w:val="24"/>
          <w:szCs w:val="24"/>
        </w:rPr>
        <w:t>S</w:t>
      </w:r>
      <w:r w:rsidRPr="001D2D52">
        <w:rPr>
          <w:rFonts w:ascii="Times New Roman" w:hAnsi="Times New Roman" w:cs="Times New Roman"/>
          <w:b/>
          <w:sz w:val="24"/>
          <w:szCs w:val="24"/>
        </w:rPr>
        <w:t>AVIVALDYBĖS</w:t>
      </w:r>
    </w:p>
    <w:p w14:paraId="481F78D8" w14:textId="7BF38682" w:rsidR="007315DE" w:rsidRPr="001D2D52" w:rsidRDefault="007315DE" w:rsidP="001D2D52">
      <w:pPr>
        <w:spacing w:after="0" w:line="276" w:lineRule="auto"/>
        <w:ind w:left="1938" w:right="1931"/>
        <w:rPr>
          <w:rFonts w:ascii="Times New Roman" w:hAnsi="Times New Roman" w:cs="Times New Roman"/>
          <w:b/>
          <w:sz w:val="24"/>
          <w:szCs w:val="24"/>
        </w:rPr>
      </w:pPr>
      <w:r w:rsidRPr="001D2D52">
        <w:rPr>
          <w:rFonts w:ascii="Times New Roman" w:hAnsi="Times New Roman" w:cs="Times New Roman"/>
          <w:b/>
          <w:sz w:val="24"/>
          <w:szCs w:val="24"/>
        </w:rPr>
        <w:t>2021 METŲ ŠVIETIMO PAŽANGOS ATASKAITA</w:t>
      </w:r>
    </w:p>
    <w:p w14:paraId="487C3006" w14:textId="77777777" w:rsidR="00FA1E5C" w:rsidRPr="001D2D52" w:rsidRDefault="00FA1E5C" w:rsidP="001D2D52">
      <w:pPr>
        <w:spacing w:after="0" w:line="276" w:lineRule="auto"/>
        <w:ind w:left="1938" w:right="1931"/>
        <w:jc w:val="both"/>
        <w:rPr>
          <w:rFonts w:ascii="Times New Roman" w:hAnsi="Times New Roman" w:cs="Times New Roman"/>
          <w:sz w:val="24"/>
          <w:szCs w:val="24"/>
        </w:rPr>
      </w:pPr>
    </w:p>
    <w:p w14:paraId="1817365C" w14:textId="0FB6E7EB" w:rsidR="007315DE" w:rsidRPr="001D2D52" w:rsidRDefault="007315DE" w:rsidP="001D2D52">
      <w:pPr>
        <w:spacing w:after="0" w:line="276" w:lineRule="auto"/>
        <w:ind w:firstLine="1296"/>
        <w:jc w:val="both"/>
        <w:rPr>
          <w:rFonts w:ascii="Times New Roman" w:hAnsi="Times New Roman" w:cs="Times New Roman"/>
          <w:b/>
          <w:sz w:val="24"/>
          <w:szCs w:val="24"/>
        </w:rPr>
      </w:pPr>
      <w:r w:rsidRPr="001D2D52">
        <w:rPr>
          <w:rFonts w:ascii="Times New Roman" w:hAnsi="Times New Roman" w:cs="Times New Roman"/>
          <w:sz w:val="24"/>
          <w:szCs w:val="24"/>
        </w:rPr>
        <w:t xml:space="preserve">Anykščių rajono savivaldybė savo veiklą švietimo srityje organizavo vadovaudamasi švietimą reglamentuojančiais teisės aktais, </w:t>
      </w:r>
      <w:r w:rsidRPr="001D2D52">
        <w:rPr>
          <w:rFonts w:ascii="Times New Roman" w:hAnsi="Times New Roman" w:cs="Times New Roman"/>
          <w:b/>
          <w:sz w:val="24"/>
          <w:szCs w:val="24"/>
        </w:rPr>
        <w:t xml:space="preserve">Valstybinės švietimo 2013–2022 metų strategijos </w:t>
      </w:r>
      <w:r w:rsidR="000B554C" w:rsidRPr="001D2D52">
        <w:rPr>
          <w:rFonts w:ascii="Times New Roman" w:hAnsi="Times New Roman" w:cs="Times New Roman"/>
          <w:sz w:val="24"/>
          <w:szCs w:val="24"/>
        </w:rPr>
        <w:t xml:space="preserve">II prioritetine kryptimi: Švietimo kokybės kultūra </w:t>
      </w:r>
      <w:r w:rsidR="00C92694" w:rsidRPr="001D2D52">
        <w:rPr>
          <w:rFonts w:ascii="Times New Roman" w:hAnsi="Times New Roman" w:cs="Times New Roman"/>
          <w:sz w:val="24"/>
          <w:szCs w:val="24"/>
        </w:rPr>
        <w:t>–</w:t>
      </w:r>
      <w:r w:rsidR="000B554C" w:rsidRPr="001D2D52">
        <w:rPr>
          <w:rFonts w:ascii="Times New Roman" w:hAnsi="Times New Roman" w:cs="Times New Roman"/>
          <w:sz w:val="24"/>
          <w:szCs w:val="24"/>
        </w:rPr>
        <w:t xml:space="preserve"> Kaip pritraukti dėmesį į aukštesnius rezultatus? „Visų pirma, mokykla turi tapti ne objektu, kurį tvarko kas nors iš šalies, subjektu – veikėju, turinčiu savo veidą, tradicijas, tempus.“ Meilė Lukšienė, 1993 (cituota iš Jungtys, 2000, p. 76)</w:t>
      </w:r>
      <w:r w:rsidR="000B554C" w:rsidRPr="001D2D52">
        <w:rPr>
          <w:rFonts w:ascii="Times New Roman" w:hAnsi="Times New Roman" w:cs="Times New Roman"/>
          <w:b/>
          <w:sz w:val="24"/>
          <w:szCs w:val="24"/>
        </w:rPr>
        <w:t>,</w:t>
      </w:r>
      <w:r w:rsidRPr="001D2D52">
        <w:rPr>
          <w:rFonts w:ascii="Times New Roman" w:hAnsi="Times New Roman" w:cs="Times New Roman"/>
          <w:sz w:val="24"/>
          <w:szCs w:val="24"/>
        </w:rPr>
        <w:t xml:space="preserve"> Savivaldybės švietimo stebėsenos rodikliais, </w:t>
      </w:r>
      <w:r w:rsidRPr="001D2D52">
        <w:rPr>
          <w:rFonts w:ascii="Times New Roman" w:hAnsi="Times New Roman" w:cs="Times New Roman"/>
          <w:b/>
          <w:sz w:val="24"/>
          <w:szCs w:val="24"/>
        </w:rPr>
        <w:t xml:space="preserve">,,Geros mokyklos koncepcija“ </w:t>
      </w:r>
      <w:r w:rsidRPr="001D2D52">
        <w:rPr>
          <w:rFonts w:ascii="Times New Roman" w:hAnsi="Times New Roman" w:cs="Times New Roman"/>
          <w:sz w:val="24"/>
          <w:szCs w:val="24"/>
        </w:rPr>
        <w:t xml:space="preserve">(2015 m.), </w:t>
      </w:r>
      <w:r w:rsidR="000B554C" w:rsidRPr="001D2D52">
        <w:rPr>
          <w:rFonts w:ascii="Times New Roman" w:hAnsi="Times New Roman" w:cs="Times New Roman"/>
          <w:sz w:val="24"/>
          <w:szCs w:val="24"/>
        </w:rPr>
        <w:t>Anykščių rajono savivaldybės strateginio 2019–2025 metų plėtros plano</w:t>
      </w:r>
      <w:r w:rsidR="00AF043A" w:rsidRPr="001D2D52">
        <w:rPr>
          <w:rFonts w:ascii="Times New Roman" w:hAnsi="Times New Roman" w:cs="Times New Roman"/>
          <w:sz w:val="24"/>
          <w:szCs w:val="24"/>
        </w:rPr>
        <w:t xml:space="preserve"> 3.1. tikslu </w:t>
      </w:r>
      <w:r w:rsidR="00FA5A82" w:rsidRPr="001D2D52">
        <w:rPr>
          <w:rFonts w:ascii="Times New Roman" w:hAnsi="Times New Roman" w:cs="Times New Roman"/>
          <w:sz w:val="24"/>
          <w:szCs w:val="24"/>
        </w:rPr>
        <w:t>–</w:t>
      </w:r>
      <w:r w:rsidR="00AF043A" w:rsidRPr="001D2D52">
        <w:rPr>
          <w:rFonts w:ascii="Times New Roman" w:hAnsi="Times New Roman" w:cs="Times New Roman"/>
          <w:sz w:val="24"/>
          <w:szCs w:val="24"/>
        </w:rPr>
        <w:t xml:space="preserve"> Sumanios visuomenės poreikius atitinkančios ugdymo sistemos plėtojimas</w:t>
      </w:r>
      <w:r w:rsidRPr="001D2D52">
        <w:rPr>
          <w:rFonts w:ascii="Times New Roman" w:hAnsi="Times New Roman" w:cs="Times New Roman"/>
          <w:sz w:val="24"/>
          <w:szCs w:val="24"/>
        </w:rPr>
        <w:t xml:space="preserve">, </w:t>
      </w:r>
      <w:r w:rsidR="00A308FA" w:rsidRPr="001D2D52">
        <w:rPr>
          <w:rFonts w:ascii="Times New Roman" w:hAnsi="Times New Roman" w:cs="Times New Roman"/>
          <w:b/>
          <w:sz w:val="24"/>
          <w:szCs w:val="24"/>
        </w:rPr>
        <w:t xml:space="preserve">Anykščių </w:t>
      </w:r>
      <w:r w:rsidRPr="001D2D52">
        <w:rPr>
          <w:rFonts w:ascii="Times New Roman" w:hAnsi="Times New Roman" w:cs="Times New Roman"/>
          <w:b/>
          <w:sz w:val="24"/>
          <w:szCs w:val="24"/>
        </w:rPr>
        <w:t xml:space="preserve">rajono savivaldybės </w:t>
      </w:r>
      <w:r w:rsidRPr="007434D9">
        <w:rPr>
          <w:rFonts w:ascii="Times New Roman" w:hAnsi="Times New Roman" w:cs="Times New Roman"/>
          <w:b/>
          <w:sz w:val="24"/>
          <w:szCs w:val="24"/>
        </w:rPr>
        <w:t>20</w:t>
      </w:r>
      <w:r w:rsidR="00AF043A" w:rsidRPr="007434D9">
        <w:rPr>
          <w:rFonts w:ascii="Times New Roman" w:hAnsi="Times New Roman" w:cs="Times New Roman"/>
          <w:b/>
          <w:sz w:val="24"/>
          <w:szCs w:val="24"/>
        </w:rPr>
        <w:t>21</w:t>
      </w:r>
      <w:r w:rsidRPr="007434D9">
        <w:rPr>
          <w:rFonts w:ascii="Times New Roman" w:hAnsi="Times New Roman" w:cs="Times New Roman"/>
          <w:b/>
          <w:sz w:val="24"/>
          <w:szCs w:val="24"/>
        </w:rPr>
        <w:t>–202</w:t>
      </w:r>
      <w:r w:rsidR="00AF043A" w:rsidRPr="007434D9">
        <w:rPr>
          <w:rFonts w:ascii="Times New Roman" w:hAnsi="Times New Roman" w:cs="Times New Roman"/>
          <w:b/>
          <w:sz w:val="24"/>
          <w:szCs w:val="24"/>
        </w:rPr>
        <w:t>3</w:t>
      </w:r>
      <w:r w:rsidRPr="007434D9">
        <w:rPr>
          <w:rFonts w:ascii="Times New Roman" w:hAnsi="Times New Roman" w:cs="Times New Roman"/>
          <w:b/>
          <w:sz w:val="24"/>
          <w:szCs w:val="24"/>
        </w:rPr>
        <w:t xml:space="preserve"> </w:t>
      </w:r>
      <w:r w:rsidRPr="001D2D52">
        <w:rPr>
          <w:rFonts w:ascii="Times New Roman" w:hAnsi="Times New Roman" w:cs="Times New Roman"/>
          <w:b/>
          <w:sz w:val="24"/>
          <w:szCs w:val="24"/>
        </w:rPr>
        <w:t>metų strateginiu veiklos planu</w:t>
      </w:r>
      <w:r w:rsidR="00245DC2" w:rsidRPr="001D2D52">
        <w:rPr>
          <w:rFonts w:ascii="Times New Roman" w:hAnsi="Times New Roman" w:cs="Times New Roman"/>
          <w:b/>
          <w:sz w:val="24"/>
          <w:szCs w:val="24"/>
        </w:rPr>
        <w:t>.</w:t>
      </w:r>
    </w:p>
    <w:p w14:paraId="4D8D3738" w14:textId="052F7584" w:rsidR="00245DC2" w:rsidRPr="001D2D52" w:rsidRDefault="00245DC2" w:rsidP="001D2D52">
      <w:pPr>
        <w:spacing w:after="0" w:line="276" w:lineRule="auto"/>
        <w:ind w:firstLine="1410"/>
        <w:jc w:val="both"/>
        <w:rPr>
          <w:rFonts w:ascii="Times New Roman" w:hAnsi="Times New Roman" w:cs="Times New Roman"/>
          <w:sz w:val="24"/>
          <w:szCs w:val="24"/>
        </w:rPr>
      </w:pPr>
      <w:r w:rsidRPr="001D2D52">
        <w:rPr>
          <w:rFonts w:ascii="Times New Roman" w:hAnsi="Times New Roman" w:cs="Times New Roman"/>
          <w:sz w:val="24"/>
          <w:szCs w:val="24"/>
        </w:rPr>
        <w:t xml:space="preserve">2021 metais dėl ekstremalios situacijos šalyje ir karantino dėl COVID-19 pandemijos Švietimo skyrius, švietimo įstaigos turėjo pertvarkyti savo veiklą vadovaudamiesi Lietuvos Respublikos Vyriausybės, Valstybės ekstremaliųjų situacijų operacijų centro priimtais sprendimais, Švietimo, mokslo ir sporto ministerijos (ŠMSM) dokumentais ir rekomendacijomis dėl nuotolinio mokymo organizavimo būdo, aplinkraščiais bei Savivaldybės ekstremalių situacijų operacijų vadovo </w:t>
      </w:r>
      <w:r w:rsidR="007434D9">
        <w:rPr>
          <w:rFonts w:ascii="Times New Roman" w:hAnsi="Times New Roman" w:cs="Times New Roman"/>
          <w:sz w:val="24"/>
          <w:szCs w:val="24"/>
        </w:rPr>
        <w:t>rekomendacij</w:t>
      </w:r>
      <w:r w:rsidR="00821722">
        <w:rPr>
          <w:rFonts w:ascii="Times New Roman" w:hAnsi="Times New Roman" w:cs="Times New Roman"/>
          <w:sz w:val="24"/>
          <w:szCs w:val="24"/>
        </w:rPr>
        <w:t>omis</w:t>
      </w:r>
      <w:r w:rsidRPr="001D2D52">
        <w:rPr>
          <w:rFonts w:ascii="Times New Roman" w:hAnsi="Times New Roman" w:cs="Times New Roman"/>
          <w:sz w:val="24"/>
          <w:szCs w:val="24"/>
        </w:rPr>
        <w:t xml:space="preserve">. </w:t>
      </w:r>
      <w:r w:rsidR="00821722">
        <w:rPr>
          <w:rFonts w:ascii="Times New Roman" w:hAnsi="Times New Roman" w:cs="Times New Roman"/>
          <w:sz w:val="24"/>
          <w:szCs w:val="24"/>
        </w:rPr>
        <w:t>T</w:t>
      </w:r>
      <w:r w:rsidRPr="00821722">
        <w:rPr>
          <w:rFonts w:ascii="Times New Roman" w:hAnsi="Times New Roman" w:cs="Times New Roman"/>
          <w:sz w:val="24"/>
          <w:szCs w:val="24"/>
        </w:rPr>
        <w:t>okia</w:t>
      </w:r>
      <w:r w:rsidRPr="001D2D52">
        <w:rPr>
          <w:rFonts w:ascii="Times New Roman" w:hAnsi="Times New Roman" w:cs="Times New Roman"/>
          <w:sz w:val="24"/>
          <w:szCs w:val="24"/>
        </w:rPr>
        <w:t xml:space="preserve"> situacija turėjo įtakos rajono švietimo sektoriaus 2021 metams išsikeltų tikslų</w:t>
      </w:r>
      <w:r w:rsidR="00821722">
        <w:rPr>
          <w:rFonts w:ascii="Times New Roman" w:hAnsi="Times New Roman" w:cs="Times New Roman"/>
          <w:sz w:val="24"/>
          <w:szCs w:val="24"/>
        </w:rPr>
        <w:t>,</w:t>
      </w:r>
      <w:r w:rsidRPr="001D2D52">
        <w:rPr>
          <w:rFonts w:ascii="Times New Roman" w:hAnsi="Times New Roman" w:cs="Times New Roman"/>
          <w:sz w:val="24"/>
          <w:szCs w:val="24"/>
        </w:rPr>
        <w:t xml:space="preserve"> uždavinių</w:t>
      </w:r>
      <w:r w:rsidR="00821722">
        <w:rPr>
          <w:rFonts w:ascii="Times New Roman" w:hAnsi="Times New Roman" w:cs="Times New Roman"/>
          <w:sz w:val="24"/>
          <w:szCs w:val="24"/>
        </w:rPr>
        <w:t xml:space="preserve"> ir</w:t>
      </w:r>
      <w:r w:rsidRPr="001D2D52">
        <w:rPr>
          <w:rFonts w:ascii="Times New Roman" w:hAnsi="Times New Roman" w:cs="Times New Roman"/>
          <w:sz w:val="24"/>
          <w:szCs w:val="24"/>
        </w:rPr>
        <w:t xml:space="preserve"> priemonių įgyvendinimui.</w:t>
      </w:r>
    </w:p>
    <w:p w14:paraId="3D8C4A58" w14:textId="573B7EA2" w:rsidR="007315DE" w:rsidRPr="00DB0BCD" w:rsidRDefault="007315DE" w:rsidP="001D2D52">
      <w:pPr>
        <w:spacing w:after="0" w:line="276" w:lineRule="auto"/>
        <w:ind w:firstLine="1296"/>
        <w:jc w:val="both"/>
        <w:rPr>
          <w:rFonts w:ascii="Times New Roman" w:eastAsia="Times New Roman" w:hAnsi="Times New Roman" w:cs="Times New Roman"/>
          <w:b/>
          <w:bCs/>
          <w:sz w:val="24"/>
          <w:szCs w:val="24"/>
          <w:lang w:eastAsia="lt-LT"/>
        </w:rPr>
      </w:pPr>
      <w:bookmarkStart w:id="1" w:name="_Hlk31201870"/>
      <w:r w:rsidRPr="00DB0BCD">
        <w:rPr>
          <w:rFonts w:ascii="Times New Roman" w:eastAsia="Times New Roman" w:hAnsi="Times New Roman" w:cs="Times New Roman"/>
          <w:b/>
          <w:bCs/>
          <w:sz w:val="24"/>
          <w:szCs w:val="24"/>
          <w:lang w:eastAsia="lt-LT"/>
        </w:rPr>
        <w:t>Anykščių rajono švietimo 2021</w:t>
      </w:r>
      <w:r w:rsidR="00C92694" w:rsidRPr="00DB0BCD">
        <w:rPr>
          <w:rFonts w:ascii="Times New Roman" w:eastAsia="Times New Roman" w:hAnsi="Times New Roman" w:cs="Times New Roman"/>
          <w:b/>
          <w:bCs/>
          <w:sz w:val="24"/>
          <w:szCs w:val="24"/>
          <w:lang w:eastAsia="lt-LT"/>
        </w:rPr>
        <w:t>–</w:t>
      </w:r>
      <w:r w:rsidRPr="00DB0BCD">
        <w:rPr>
          <w:rFonts w:ascii="Times New Roman" w:eastAsia="Times New Roman" w:hAnsi="Times New Roman" w:cs="Times New Roman"/>
          <w:b/>
          <w:bCs/>
          <w:sz w:val="24"/>
          <w:szCs w:val="24"/>
          <w:lang w:eastAsia="lt-LT"/>
        </w:rPr>
        <w:t>2022 m. m. prioritetai:</w:t>
      </w:r>
    </w:p>
    <w:p w14:paraId="4A0CD421" w14:textId="77777777" w:rsidR="007315DE" w:rsidRPr="001D2D52" w:rsidRDefault="007315DE" w:rsidP="001D2D52">
      <w:pPr>
        <w:spacing w:after="0" w:line="276" w:lineRule="auto"/>
        <w:jc w:val="both"/>
        <w:rPr>
          <w:rFonts w:ascii="Times New Roman" w:eastAsia="Times New Roman" w:hAnsi="Times New Roman" w:cs="Times New Roman"/>
          <w:sz w:val="24"/>
          <w:szCs w:val="24"/>
          <w:lang w:eastAsia="lt-LT"/>
        </w:rPr>
      </w:pPr>
      <w:r w:rsidRPr="001D2D52">
        <w:rPr>
          <w:rFonts w:ascii="Times New Roman" w:eastAsia="Times New Roman" w:hAnsi="Times New Roman" w:cs="Times New Roman"/>
          <w:sz w:val="24"/>
          <w:szCs w:val="24"/>
          <w:lang w:eastAsia="lt-LT"/>
        </w:rPr>
        <w:t>1. Pažangių ugdymosi technologijų naudojimas ugdymo procese: intensyvesnis skaitmeninių technologijų diegimas ir pasirengimas atnaujintam ugdymo turiniui (BP) įgyvendinti.</w:t>
      </w:r>
    </w:p>
    <w:p w14:paraId="6932DEBC" w14:textId="77777777" w:rsidR="007315DE" w:rsidRPr="001D2D52" w:rsidRDefault="007315DE" w:rsidP="001D2D52">
      <w:pPr>
        <w:spacing w:after="0" w:line="276" w:lineRule="auto"/>
        <w:jc w:val="both"/>
        <w:rPr>
          <w:rFonts w:ascii="Times New Roman" w:eastAsia="Times New Roman" w:hAnsi="Times New Roman" w:cs="Times New Roman"/>
          <w:sz w:val="24"/>
          <w:szCs w:val="24"/>
          <w:lang w:eastAsia="lt-LT"/>
        </w:rPr>
      </w:pPr>
      <w:r w:rsidRPr="001D2D52">
        <w:rPr>
          <w:rFonts w:ascii="Times New Roman" w:eastAsia="Times New Roman" w:hAnsi="Times New Roman" w:cs="Times New Roman"/>
          <w:sz w:val="24"/>
          <w:szCs w:val="24"/>
          <w:lang w:eastAsia="lt-LT"/>
        </w:rPr>
        <w:t>2. Įtraukusis ugdymas: švietimo pagalbos teikimo veiksmingumo didinimas, plėtojant pagalbos teikimo formas ir aprėptis.</w:t>
      </w:r>
    </w:p>
    <w:p w14:paraId="5F97CFF3" w14:textId="77777777" w:rsidR="007315DE" w:rsidRPr="001D2D52" w:rsidRDefault="007315DE" w:rsidP="001D2D52">
      <w:pPr>
        <w:spacing w:after="0" w:line="276" w:lineRule="auto"/>
        <w:jc w:val="both"/>
        <w:rPr>
          <w:rFonts w:ascii="Times New Roman" w:eastAsia="Times New Roman" w:hAnsi="Times New Roman" w:cs="Times New Roman"/>
          <w:sz w:val="24"/>
          <w:szCs w:val="24"/>
          <w:lang w:eastAsia="lt-LT"/>
        </w:rPr>
      </w:pPr>
      <w:r w:rsidRPr="001D2D52">
        <w:rPr>
          <w:rFonts w:ascii="Times New Roman" w:eastAsia="Times New Roman" w:hAnsi="Times New Roman" w:cs="Times New Roman"/>
          <w:sz w:val="24"/>
          <w:szCs w:val="24"/>
          <w:lang w:eastAsia="lt-LT"/>
        </w:rPr>
        <w:t>3. Saugios mokymo (-si) aplinkos užtikrinimas.</w:t>
      </w:r>
      <w:bookmarkEnd w:id="1"/>
    </w:p>
    <w:p w14:paraId="2EADDAD6" w14:textId="77777777" w:rsidR="002D716A" w:rsidRDefault="002D716A" w:rsidP="00C92694">
      <w:pPr>
        <w:spacing w:after="0" w:line="240" w:lineRule="auto"/>
        <w:jc w:val="both"/>
        <w:rPr>
          <w:rFonts w:ascii="Times New Roman" w:eastAsia="Times New Roman" w:hAnsi="Times New Roman" w:cs="Times New Roman"/>
          <w:sz w:val="24"/>
          <w:szCs w:val="24"/>
          <w:lang w:eastAsia="lt-LT"/>
        </w:rPr>
      </w:pPr>
    </w:p>
    <w:p w14:paraId="5E118E91" w14:textId="77777777" w:rsidR="00D471CA" w:rsidRPr="00E63FF3" w:rsidRDefault="00D471CA" w:rsidP="00C92694">
      <w:pPr>
        <w:tabs>
          <w:tab w:val="left" w:pos="851"/>
        </w:tabs>
        <w:spacing w:line="240" w:lineRule="auto"/>
        <w:jc w:val="right"/>
        <w:rPr>
          <w:rFonts w:ascii="Times New Roman" w:hAnsi="Times New Roman" w:cs="Times New Roman"/>
          <w:bCs/>
          <w:i/>
          <w:sz w:val="20"/>
          <w:szCs w:val="20"/>
        </w:rPr>
      </w:pPr>
      <w:r w:rsidRPr="00E63FF3">
        <w:rPr>
          <w:rFonts w:ascii="Times New Roman" w:hAnsi="Times New Roman" w:cs="Times New Roman"/>
          <w:bCs/>
          <w:i/>
          <w:sz w:val="20"/>
          <w:szCs w:val="20"/>
        </w:rPr>
        <w:t>1 diagrama. Mokinių ir ugdytinių skaičiaus kaita Anykščių rajono savivaldybėje</w:t>
      </w:r>
    </w:p>
    <w:p w14:paraId="5FF5B134" w14:textId="5F4B6181" w:rsidR="00D471CA" w:rsidRDefault="00FA5A82" w:rsidP="00C92694">
      <w:pPr>
        <w:spacing w:after="0"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69E8730B" wp14:editId="133AB763">
            <wp:extent cx="4691270" cy="2600077"/>
            <wp:effectExtent l="0" t="0" r="14605" b="10160"/>
            <wp:docPr id="7" name="Chart 7">
              <a:extLst xmlns:a="http://schemas.openxmlformats.org/drawingml/2006/main">
                <a:ext uri="{FF2B5EF4-FFF2-40B4-BE49-F238E27FC236}">
                  <a16:creationId xmlns:a16="http://schemas.microsoft.com/office/drawing/2014/main" id="{5541C178-1513-4E12-9EC1-D7721830CD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CD7698" w14:textId="77777777" w:rsidR="00C92694" w:rsidRDefault="00C92694" w:rsidP="00C92694">
      <w:pPr>
        <w:spacing w:before="5" w:line="240" w:lineRule="auto"/>
        <w:ind w:left="114" w:right="72" w:firstLine="1356"/>
        <w:jc w:val="both"/>
        <w:rPr>
          <w:rFonts w:ascii="Times New Roman" w:hAnsi="Times New Roman" w:cs="Times New Roman"/>
          <w:b/>
          <w:sz w:val="24"/>
          <w:szCs w:val="24"/>
        </w:rPr>
      </w:pPr>
    </w:p>
    <w:p w14:paraId="7D819210" w14:textId="77777777" w:rsidR="00C92694" w:rsidRDefault="00C92694" w:rsidP="00C92694">
      <w:pPr>
        <w:spacing w:before="5" w:line="240" w:lineRule="auto"/>
        <w:ind w:left="114" w:right="72" w:firstLine="1356"/>
        <w:jc w:val="both"/>
        <w:rPr>
          <w:rFonts w:ascii="Times New Roman" w:hAnsi="Times New Roman" w:cs="Times New Roman"/>
          <w:b/>
          <w:sz w:val="24"/>
          <w:szCs w:val="24"/>
        </w:rPr>
      </w:pPr>
    </w:p>
    <w:p w14:paraId="6F9C0EA6" w14:textId="08BC0B6B" w:rsidR="007B3F5E" w:rsidRPr="003E1027" w:rsidRDefault="007B3F5E" w:rsidP="00E63FF3">
      <w:pPr>
        <w:spacing w:before="5" w:line="276" w:lineRule="auto"/>
        <w:ind w:left="114" w:right="72" w:firstLine="1356"/>
        <w:jc w:val="both"/>
        <w:rPr>
          <w:rFonts w:ascii="Times New Roman" w:hAnsi="Times New Roman" w:cs="Times New Roman"/>
          <w:sz w:val="24"/>
          <w:szCs w:val="24"/>
        </w:rPr>
      </w:pPr>
      <w:r w:rsidRPr="003E1027">
        <w:rPr>
          <w:rFonts w:ascii="Times New Roman" w:hAnsi="Times New Roman" w:cs="Times New Roman"/>
          <w:b/>
          <w:sz w:val="24"/>
          <w:szCs w:val="24"/>
        </w:rPr>
        <w:lastRenderedPageBreak/>
        <w:t xml:space="preserve">1 rodiklis. </w:t>
      </w:r>
      <w:r w:rsidR="00BE1338" w:rsidRPr="003E1027">
        <w:rPr>
          <w:rFonts w:ascii="Times New Roman" w:hAnsi="Times New Roman" w:cs="Times New Roman"/>
          <w:b/>
          <w:sz w:val="24"/>
          <w:szCs w:val="24"/>
        </w:rPr>
        <w:t>Š</w:t>
      </w:r>
      <w:r w:rsidRPr="003E1027">
        <w:rPr>
          <w:rFonts w:ascii="Times New Roman" w:hAnsi="Times New Roman" w:cs="Times New Roman"/>
          <w:b/>
          <w:sz w:val="24"/>
          <w:szCs w:val="24"/>
        </w:rPr>
        <w:t>vietimo paslaugų prieinamumo didinimas.</w:t>
      </w:r>
    </w:p>
    <w:p w14:paraId="50EAF2AF" w14:textId="77777777" w:rsidR="007B3F5E" w:rsidRPr="003E1027" w:rsidRDefault="007B3F5E" w:rsidP="00E63FF3">
      <w:pPr>
        <w:spacing w:line="276" w:lineRule="auto"/>
        <w:ind w:left="1410"/>
        <w:jc w:val="both"/>
        <w:rPr>
          <w:rFonts w:ascii="Times New Roman" w:hAnsi="Times New Roman" w:cs="Times New Roman"/>
          <w:sz w:val="24"/>
          <w:szCs w:val="24"/>
        </w:rPr>
      </w:pPr>
      <w:r w:rsidRPr="003E1027">
        <w:rPr>
          <w:rFonts w:ascii="Times New Roman" w:hAnsi="Times New Roman" w:cs="Times New Roman"/>
          <w:b/>
          <w:sz w:val="24"/>
          <w:szCs w:val="24"/>
        </w:rPr>
        <w:t>1.1. Švietimo įstaigų tinklas.</w:t>
      </w:r>
    </w:p>
    <w:p w14:paraId="606D117E" w14:textId="77777777" w:rsidR="007B3F5E" w:rsidRDefault="00BE1338" w:rsidP="00E63FF3">
      <w:pPr>
        <w:spacing w:line="276" w:lineRule="auto"/>
        <w:ind w:firstLine="1410"/>
        <w:jc w:val="both"/>
        <w:rPr>
          <w:rFonts w:ascii="Times New Roman" w:hAnsi="Times New Roman" w:cs="Times New Roman"/>
          <w:sz w:val="24"/>
          <w:szCs w:val="24"/>
        </w:rPr>
      </w:pPr>
      <w:r w:rsidRPr="003E1027">
        <w:rPr>
          <w:rFonts w:ascii="Times New Roman" w:hAnsi="Times New Roman" w:cs="Times New Roman"/>
          <w:sz w:val="24"/>
          <w:szCs w:val="24"/>
        </w:rPr>
        <w:t>Mokyklų tinklo kitimas 201</w:t>
      </w:r>
      <w:r w:rsidR="004E2EAC">
        <w:rPr>
          <w:rFonts w:ascii="Times New Roman" w:hAnsi="Times New Roman" w:cs="Times New Roman"/>
          <w:sz w:val="24"/>
          <w:szCs w:val="24"/>
        </w:rPr>
        <w:t>7</w:t>
      </w:r>
      <w:r w:rsidRPr="003E1027">
        <w:rPr>
          <w:rFonts w:ascii="Times New Roman" w:hAnsi="Times New Roman" w:cs="Times New Roman"/>
          <w:sz w:val="24"/>
          <w:szCs w:val="24"/>
        </w:rPr>
        <w:t>–2021</w:t>
      </w:r>
      <w:r w:rsidR="007B3F5E" w:rsidRPr="003E1027">
        <w:rPr>
          <w:rFonts w:ascii="Times New Roman" w:hAnsi="Times New Roman" w:cs="Times New Roman"/>
          <w:sz w:val="24"/>
          <w:szCs w:val="24"/>
        </w:rPr>
        <w:t xml:space="preserve"> m. </w:t>
      </w:r>
    </w:p>
    <w:p w14:paraId="5344FA85" w14:textId="77777777" w:rsidR="004E2EAC" w:rsidRPr="00E63FF3" w:rsidRDefault="004E2EAC" w:rsidP="00C92694">
      <w:pPr>
        <w:spacing w:line="240" w:lineRule="auto"/>
        <w:ind w:firstLine="851"/>
        <w:jc w:val="right"/>
        <w:rPr>
          <w:rFonts w:ascii="Times New Roman" w:hAnsi="Times New Roman" w:cs="Times New Roman"/>
          <w:bCs/>
          <w:i/>
          <w:sz w:val="20"/>
          <w:szCs w:val="20"/>
        </w:rPr>
      </w:pPr>
      <w:r w:rsidRPr="00E63FF3">
        <w:rPr>
          <w:rFonts w:ascii="Times New Roman" w:hAnsi="Times New Roman" w:cs="Times New Roman"/>
          <w:bCs/>
          <w:i/>
          <w:sz w:val="20"/>
          <w:szCs w:val="20"/>
        </w:rPr>
        <w:t xml:space="preserve">1 lentelė. Bendrojo ugdymo mokyklų ir mokinių skaičiaus kaita 2017–2021 metais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418"/>
        <w:gridCol w:w="1418"/>
        <w:gridCol w:w="1417"/>
        <w:gridCol w:w="1417"/>
      </w:tblGrid>
      <w:tr w:rsidR="004E2EAC" w:rsidRPr="001E1B85" w14:paraId="560EF9B0" w14:textId="77777777" w:rsidTr="004E2EAC">
        <w:tc>
          <w:tcPr>
            <w:tcW w:w="2802" w:type="dxa"/>
            <w:tcBorders>
              <w:top w:val="single" w:sz="4" w:space="0" w:color="auto"/>
              <w:left w:val="single" w:sz="4" w:space="0" w:color="auto"/>
              <w:bottom w:val="single" w:sz="4" w:space="0" w:color="auto"/>
              <w:right w:val="single" w:sz="4" w:space="0" w:color="auto"/>
            </w:tcBorders>
          </w:tcPr>
          <w:p w14:paraId="184BA1CD" w14:textId="77777777" w:rsidR="004E2EAC" w:rsidRPr="001E1B85" w:rsidRDefault="004E2EAC" w:rsidP="00C92694">
            <w:pPr>
              <w:spacing w:line="240" w:lineRule="auto"/>
              <w:jc w:val="center"/>
              <w:rPr>
                <w:rFonts w:ascii="Times New Roman" w:hAnsi="Times New Roman" w:cs="Times New Roman"/>
                <w:bCs/>
                <w:sz w:val="24"/>
                <w:szCs w:val="24"/>
              </w:rPr>
            </w:pPr>
            <w:r w:rsidRPr="001E1B85">
              <w:rPr>
                <w:rFonts w:ascii="Times New Roman" w:hAnsi="Times New Roman" w:cs="Times New Roman"/>
                <w:sz w:val="24"/>
                <w:szCs w:val="24"/>
              </w:rPr>
              <w:t xml:space="preserve">Bendrojo ugdymo mokyklos </w:t>
            </w:r>
          </w:p>
        </w:tc>
        <w:tc>
          <w:tcPr>
            <w:tcW w:w="1417" w:type="dxa"/>
            <w:tcBorders>
              <w:top w:val="single" w:sz="4" w:space="0" w:color="auto"/>
              <w:left w:val="single" w:sz="4" w:space="0" w:color="auto"/>
              <w:bottom w:val="single" w:sz="4" w:space="0" w:color="auto"/>
              <w:right w:val="single" w:sz="4" w:space="0" w:color="auto"/>
            </w:tcBorders>
          </w:tcPr>
          <w:p w14:paraId="288AF503" w14:textId="77777777" w:rsidR="004E2EAC" w:rsidRPr="001E1B85" w:rsidRDefault="004E2EAC" w:rsidP="00C92694">
            <w:pPr>
              <w:spacing w:line="240" w:lineRule="auto"/>
              <w:rPr>
                <w:rFonts w:ascii="Times New Roman" w:hAnsi="Times New Roman" w:cs="Times New Roman"/>
                <w:bCs/>
                <w:sz w:val="24"/>
                <w:szCs w:val="24"/>
              </w:rPr>
            </w:pPr>
            <w:r w:rsidRPr="001E1B85">
              <w:rPr>
                <w:rFonts w:ascii="Times New Roman" w:hAnsi="Times New Roman" w:cs="Times New Roman"/>
                <w:bCs/>
                <w:sz w:val="24"/>
                <w:szCs w:val="24"/>
              </w:rPr>
              <w:t>2017–2018</w:t>
            </w:r>
          </w:p>
        </w:tc>
        <w:tc>
          <w:tcPr>
            <w:tcW w:w="1418" w:type="dxa"/>
            <w:tcBorders>
              <w:top w:val="single" w:sz="4" w:space="0" w:color="auto"/>
              <w:left w:val="single" w:sz="4" w:space="0" w:color="auto"/>
              <w:bottom w:val="single" w:sz="4" w:space="0" w:color="auto"/>
              <w:right w:val="single" w:sz="4" w:space="0" w:color="auto"/>
            </w:tcBorders>
          </w:tcPr>
          <w:p w14:paraId="75E64F20" w14:textId="77777777" w:rsidR="004E2EAC" w:rsidRPr="001E1B85" w:rsidRDefault="004E2EAC" w:rsidP="00C92694">
            <w:pPr>
              <w:spacing w:line="240" w:lineRule="auto"/>
              <w:rPr>
                <w:rFonts w:ascii="Times New Roman" w:hAnsi="Times New Roman" w:cs="Times New Roman"/>
                <w:bCs/>
                <w:sz w:val="24"/>
                <w:szCs w:val="24"/>
              </w:rPr>
            </w:pPr>
            <w:r w:rsidRPr="001E1B85">
              <w:rPr>
                <w:rFonts w:ascii="Times New Roman" w:hAnsi="Times New Roman" w:cs="Times New Roman"/>
                <w:bCs/>
                <w:sz w:val="24"/>
                <w:szCs w:val="24"/>
              </w:rPr>
              <w:t>2018–2019</w:t>
            </w:r>
          </w:p>
        </w:tc>
        <w:tc>
          <w:tcPr>
            <w:tcW w:w="1418" w:type="dxa"/>
            <w:tcBorders>
              <w:top w:val="single" w:sz="4" w:space="0" w:color="auto"/>
              <w:left w:val="single" w:sz="4" w:space="0" w:color="auto"/>
              <w:bottom w:val="single" w:sz="4" w:space="0" w:color="auto"/>
              <w:right w:val="single" w:sz="4" w:space="0" w:color="auto"/>
            </w:tcBorders>
          </w:tcPr>
          <w:p w14:paraId="1F767311" w14:textId="77777777" w:rsidR="004E2EAC" w:rsidRPr="001E1B85" w:rsidRDefault="004E2EAC" w:rsidP="00C92694">
            <w:pPr>
              <w:spacing w:line="240" w:lineRule="auto"/>
              <w:rPr>
                <w:rFonts w:ascii="Times New Roman" w:hAnsi="Times New Roman" w:cs="Times New Roman"/>
                <w:bCs/>
                <w:sz w:val="24"/>
                <w:szCs w:val="24"/>
              </w:rPr>
            </w:pPr>
            <w:r w:rsidRPr="001E1B85">
              <w:rPr>
                <w:rFonts w:ascii="Times New Roman" w:hAnsi="Times New Roman" w:cs="Times New Roman"/>
                <w:bCs/>
                <w:sz w:val="24"/>
                <w:szCs w:val="24"/>
              </w:rPr>
              <w:t>2019–2020</w:t>
            </w:r>
          </w:p>
        </w:tc>
        <w:tc>
          <w:tcPr>
            <w:tcW w:w="1417" w:type="dxa"/>
            <w:tcBorders>
              <w:top w:val="single" w:sz="4" w:space="0" w:color="auto"/>
              <w:left w:val="single" w:sz="4" w:space="0" w:color="auto"/>
              <w:bottom w:val="single" w:sz="4" w:space="0" w:color="auto"/>
              <w:right w:val="single" w:sz="4" w:space="0" w:color="auto"/>
            </w:tcBorders>
          </w:tcPr>
          <w:p w14:paraId="1E291125" w14:textId="77777777" w:rsidR="004E2EAC" w:rsidRPr="001E1B85" w:rsidRDefault="004E2EAC" w:rsidP="00C92694">
            <w:pPr>
              <w:spacing w:line="240" w:lineRule="auto"/>
              <w:rPr>
                <w:rFonts w:ascii="Times New Roman" w:hAnsi="Times New Roman" w:cs="Times New Roman"/>
                <w:bCs/>
                <w:sz w:val="24"/>
                <w:szCs w:val="24"/>
              </w:rPr>
            </w:pPr>
            <w:r w:rsidRPr="001E1B85">
              <w:rPr>
                <w:rFonts w:ascii="Times New Roman" w:hAnsi="Times New Roman" w:cs="Times New Roman"/>
                <w:bCs/>
                <w:sz w:val="24"/>
                <w:szCs w:val="24"/>
              </w:rPr>
              <w:t>2020–2021</w:t>
            </w:r>
          </w:p>
        </w:tc>
        <w:tc>
          <w:tcPr>
            <w:tcW w:w="1417" w:type="dxa"/>
            <w:tcBorders>
              <w:top w:val="single" w:sz="4" w:space="0" w:color="auto"/>
              <w:left w:val="single" w:sz="4" w:space="0" w:color="auto"/>
              <w:bottom w:val="single" w:sz="4" w:space="0" w:color="auto"/>
              <w:right w:val="single" w:sz="4" w:space="0" w:color="auto"/>
            </w:tcBorders>
          </w:tcPr>
          <w:p w14:paraId="2883743C" w14:textId="77777777" w:rsidR="004E2EAC" w:rsidRPr="001E1B85" w:rsidRDefault="004E2EAC" w:rsidP="00C92694">
            <w:pPr>
              <w:spacing w:line="240" w:lineRule="auto"/>
              <w:rPr>
                <w:rFonts w:ascii="Times New Roman" w:hAnsi="Times New Roman" w:cs="Times New Roman"/>
                <w:bCs/>
                <w:sz w:val="24"/>
                <w:szCs w:val="24"/>
              </w:rPr>
            </w:pPr>
            <w:r w:rsidRPr="001E1B85">
              <w:rPr>
                <w:rFonts w:ascii="Times New Roman" w:hAnsi="Times New Roman" w:cs="Times New Roman"/>
                <w:bCs/>
                <w:sz w:val="24"/>
                <w:szCs w:val="24"/>
              </w:rPr>
              <w:t>2021–2022</w:t>
            </w:r>
          </w:p>
        </w:tc>
      </w:tr>
      <w:tr w:rsidR="004E2EAC" w:rsidRPr="001E1B85" w14:paraId="4400F8AB" w14:textId="77777777" w:rsidTr="004E2EAC">
        <w:tc>
          <w:tcPr>
            <w:tcW w:w="2802" w:type="dxa"/>
            <w:tcBorders>
              <w:top w:val="single" w:sz="4" w:space="0" w:color="auto"/>
              <w:left w:val="single" w:sz="4" w:space="0" w:color="auto"/>
              <w:bottom w:val="single" w:sz="4" w:space="0" w:color="auto"/>
              <w:right w:val="single" w:sz="4" w:space="0" w:color="auto"/>
            </w:tcBorders>
          </w:tcPr>
          <w:p w14:paraId="178DB140" w14:textId="77777777" w:rsidR="004E2EAC" w:rsidRPr="00C92694" w:rsidRDefault="004E2EAC" w:rsidP="00C92694">
            <w:pPr>
              <w:spacing w:line="240" w:lineRule="auto"/>
              <w:jc w:val="both"/>
              <w:rPr>
                <w:rFonts w:ascii="Times New Roman" w:hAnsi="Times New Roman" w:cs="Times New Roman"/>
                <w:bCs/>
                <w:sz w:val="24"/>
                <w:szCs w:val="24"/>
              </w:rPr>
            </w:pPr>
            <w:r w:rsidRPr="00C92694">
              <w:rPr>
                <w:rFonts w:ascii="Times New Roman" w:hAnsi="Times New Roman" w:cs="Times New Roman"/>
                <w:bCs/>
                <w:sz w:val="24"/>
                <w:szCs w:val="24"/>
              </w:rPr>
              <w:t>1. Anykščių Jono Biliūno gimnazija</w:t>
            </w:r>
          </w:p>
        </w:tc>
        <w:tc>
          <w:tcPr>
            <w:tcW w:w="1417" w:type="dxa"/>
            <w:tcBorders>
              <w:top w:val="single" w:sz="4" w:space="0" w:color="auto"/>
              <w:left w:val="single" w:sz="4" w:space="0" w:color="auto"/>
              <w:bottom w:val="single" w:sz="4" w:space="0" w:color="auto"/>
              <w:right w:val="single" w:sz="4" w:space="0" w:color="auto"/>
            </w:tcBorders>
          </w:tcPr>
          <w:p w14:paraId="31D5B5B3"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469</w:t>
            </w:r>
          </w:p>
        </w:tc>
        <w:tc>
          <w:tcPr>
            <w:tcW w:w="1418" w:type="dxa"/>
            <w:tcBorders>
              <w:top w:val="single" w:sz="4" w:space="0" w:color="auto"/>
              <w:left w:val="single" w:sz="4" w:space="0" w:color="auto"/>
              <w:bottom w:val="single" w:sz="4" w:space="0" w:color="auto"/>
              <w:right w:val="single" w:sz="4" w:space="0" w:color="auto"/>
            </w:tcBorders>
          </w:tcPr>
          <w:p w14:paraId="6EA85882"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437</w:t>
            </w:r>
          </w:p>
        </w:tc>
        <w:tc>
          <w:tcPr>
            <w:tcW w:w="1418" w:type="dxa"/>
            <w:tcBorders>
              <w:top w:val="single" w:sz="4" w:space="0" w:color="auto"/>
              <w:left w:val="single" w:sz="4" w:space="0" w:color="auto"/>
              <w:bottom w:val="single" w:sz="4" w:space="0" w:color="auto"/>
              <w:right w:val="single" w:sz="4" w:space="0" w:color="auto"/>
            </w:tcBorders>
          </w:tcPr>
          <w:p w14:paraId="4B58742E"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433</w:t>
            </w:r>
          </w:p>
        </w:tc>
        <w:tc>
          <w:tcPr>
            <w:tcW w:w="1417" w:type="dxa"/>
            <w:tcBorders>
              <w:top w:val="single" w:sz="4" w:space="0" w:color="auto"/>
              <w:left w:val="single" w:sz="4" w:space="0" w:color="auto"/>
              <w:bottom w:val="single" w:sz="4" w:space="0" w:color="auto"/>
              <w:right w:val="single" w:sz="4" w:space="0" w:color="auto"/>
            </w:tcBorders>
          </w:tcPr>
          <w:p w14:paraId="1B6DD36B"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467</w:t>
            </w:r>
          </w:p>
        </w:tc>
        <w:tc>
          <w:tcPr>
            <w:tcW w:w="1417" w:type="dxa"/>
            <w:tcBorders>
              <w:top w:val="single" w:sz="4" w:space="0" w:color="auto"/>
              <w:left w:val="single" w:sz="4" w:space="0" w:color="auto"/>
              <w:bottom w:val="single" w:sz="4" w:space="0" w:color="auto"/>
              <w:right w:val="single" w:sz="4" w:space="0" w:color="auto"/>
            </w:tcBorders>
          </w:tcPr>
          <w:p w14:paraId="5F546704" w14:textId="070DFB74" w:rsidR="004E2EAC" w:rsidRPr="00C92694" w:rsidRDefault="00FE2EFF"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446</w:t>
            </w:r>
          </w:p>
        </w:tc>
      </w:tr>
      <w:tr w:rsidR="004E2EAC" w:rsidRPr="001E1B85" w14:paraId="174A2ADD" w14:textId="77777777" w:rsidTr="004E2EAC">
        <w:tc>
          <w:tcPr>
            <w:tcW w:w="2802" w:type="dxa"/>
            <w:tcBorders>
              <w:top w:val="single" w:sz="4" w:space="0" w:color="auto"/>
              <w:left w:val="single" w:sz="4" w:space="0" w:color="auto"/>
              <w:bottom w:val="single" w:sz="4" w:space="0" w:color="auto"/>
              <w:right w:val="single" w:sz="4" w:space="0" w:color="auto"/>
            </w:tcBorders>
          </w:tcPr>
          <w:p w14:paraId="74508764" w14:textId="77777777" w:rsidR="004E2EAC" w:rsidRPr="00C92694" w:rsidRDefault="004E2EAC" w:rsidP="00C92694">
            <w:pPr>
              <w:spacing w:line="240" w:lineRule="auto"/>
              <w:jc w:val="both"/>
              <w:rPr>
                <w:rFonts w:ascii="Times New Roman" w:hAnsi="Times New Roman" w:cs="Times New Roman"/>
                <w:bCs/>
                <w:i/>
                <w:sz w:val="24"/>
                <w:szCs w:val="24"/>
              </w:rPr>
            </w:pPr>
            <w:r w:rsidRPr="00C92694">
              <w:rPr>
                <w:rFonts w:ascii="Times New Roman" w:hAnsi="Times New Roman" w:cs="Times New Roman"/>
                <w:bCs/>
                <w:i/>
                <w:sz w:val="24"/>
                <w:szCs w:val="24"/>
              </w:rPr>
              <w:t>Anykščių Jono Biliūno gimnazijos Kavarsko vidurinio ugdymo skyrius</w:t>
            </w:r>
          </w:p>
        </w:tc>
        <w:tc>
          <w:tcPr>
            <w:tcW w:w="1417" w:type="dxa"/>
            <w:tcBorders>
              <w:top w:val="single" w:sz="4" w:space="0" w:color="auto"/>
              <w:left w:val="single" w:sz="4" w:space="0" w:color="auto"/>
              <w:bottom w:val="single" w:sz="4" w:space="0" w:color="auto"/>
              <w:right w:val="single" w:sz="4" w:space="0" w:color="auto"/>
            </w:tcBorders>
          </w:tcPr>
          <w:p w14:paraId="50670E46"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27</w:t>
            </w:r>
          </w:p>
        </w:tc>
        <w:tc>
          <w:tcPr>
            <w:tcW w:w="1418" w:type="dxa"/>
            <w:tcBorders>
              <w:top w:val="single" w:sz="4" w:space="0" w:color="auto"/>
              <w:left w:val="single" w:sz="4" w:space="0" w:color="auto"/>
              <w:bottom w:val="single" w:sz="4" w:space="0" w:color="auto"/>
              <w:right w:val="single" w:sz="4" w:space="0" w:color="auto"/>
            </w:tcBorders>
          </w:tcPr>
          <w:p w14:paraId="1C9B7284"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tcPr>
          <w:p w14:paraId="1284F8B0"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27</w:t>
            </w:r>
          </w:p>
        </w:tc>
        <w:tc>
          <w:tcPr>
            <w:tcW w:w="1417" w:type="dxa"/>
            <w:tcBorders>
              <w:top w:val="single" w:sz="4" w:space="0" w:color="auto"/>
              <w:left w:val="single" w:sz="4" w:space="0" w:color="auto"/>
              <w:bottom w:val="single" w:sz="4" w:space="0" w:color="auto"/>
              <w:right w:val="single" w:sz="4" w:space="0" w:color="auto"/>
            </w:tcBorders>
          </w:tcPr>
          <w:p w14:paraId="12453D66"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Pr>
          <w:p w14:paraId="05513425" w14:textId="0BAD47C4" w:rsidR="004E2EAC" w:rsidRPr="00C92694" w:rsidRDefault="00FE2EFF"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23</w:t>
            </w:r>
          </w:p>
        </w:tc>
      </w:tr>
      <w:tr w:rsidR="004E2EAC" w:rsidRPr="001E1B85" w14:paraId="50C92988" w14:textId="77777777" w:rsidTr="004E2EAC">
        <w:tc>
          <w:tcPr>
            <w:tcW w:w="2802" w:type="dxa"/>
            <w:tcBorders>
              <w:top w:val="single" w:sz="4" w:space="0" w:color="auto"/>
              <w:left w:val="single" w:sz="4" w:space="0" w:color="auto"/>
              <w:bottom w:val="single" w:sz="4" w:space="0" w:color="auto"/>
              <w:right w:val="single" w:sz="4" w:space="0" w:color="auto"/>
            </w:tcBorders>
          </w:tcPr>
          <w:p w14:paraId="135B1556" w14:textId="77777777" w:rsidR="004E2EAC" w:rsidRPr="00C92694" w:rsidRDefault="004E2EAC" w:rsidP="00C92694">
            <w:pPr>
              <w:spacing w:line="240" w:lineRule="auto"/>
              <w:jc w:val="both"/>
              <w:rPr>
                <w:rFonts w:ascii="Times New Roman" w:hAnsi="Times New Roman" w:cs="Times New Roman"/>
                <w:bCs/>
                <w:sz w:val="24"/>
                <w:szCs w:val="24"/>
              </w:rPr>
            </w:pPr>
            <w:r w:rsidRPr="00C92694">
              <w:rPr>
                <w:rFonts w:ascii="Times New Roman" w:hAnsi="Times New Roman" w:cs="Times New Roman"/>
                <w:bCs/>
                <w:sz w:val="24"/>
                <w:szCs w:val="24"/>
              </w:rPr>
              <w:t>2. Anykščių Antano Vienuolio progimnazija</w:t>
            </w:r>
          </w:p>
        </w:tc>
        <w:tc>
          <w:tcPr>
            <w:tcW w:w="1417" w:type="dxa"/>
            <w:tcBorders>
              <w:top w:val="single" w:sz="4" w:space="0" w:color="auto"/>
              <w:left w:val="single" w:sz="4" w:space="0" w:color="auto"/>
              <w:bottom w:val="single" w:sz="4" w:space="0" w:color="auto"/>
              <w:right w:val="single" w:sz="4" w:space="0" w:color="auto"/>
            </w:tcBorders>
          </w:tcPr>
          <w:p w14:paraId="284E4ECC"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509</w:t>
            </w:r>
          </w:p>
        </w:tc>
        <w:tc>
          <w:tcPr>
            <w:tcW w:w="1418" w:type="dxa"/>
            <w:tcBorders>
              <w:top w:val="single" w:sz="4" w:space="0" w:color="auto"/>
              <w:left w:val="single" w:sz="4" w:space="0" w:color="auto"/>
              <w:bottom w:val="single" w:sz="4" w:space="0" w:color="auto"/>
              <w:right w:val="single" w:sz="4" w:space="0" w:color="auto"/>
            </w:tcBorders>
          </w:tcPr>
          <w:p w14:paraId="5F31B7AF"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492</w:t>
            </w:r>
          </w:p>
        </w:tc>
        <w:tc>
          <w:tcPr>
            <w:tcW w:w="1418" w:type="dxa"/>
            <w:tcBorders>
              <w:top w:val="single" w:sz="4" w:space="0" w:color="auto"/>
              <w:left w:val="single" w:sz="4" w:space="0" w:color="auto"/>
              <w:bottom w:val="single" w:sz="4" w:space="0" w:color="auto"/>
              <w:right w:val="single" w:sz="4" w:space="0" w:color="auto"/>
            </w:tcBorders>
          </w:tcPr>
          <w:p w14:paraId="11608AAC"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509</w:t>
            </w:r>
          </w:p>
        </w:tc>
        <w:tc>
          <w:tcPr>
            <w:tcW w:w="1417" w:type="dxa"/>
            <w:tcBorders>
              <w:top w:val="single" w:sz="4" w:space="0" w:color="auto"/>
              <w:left w:val="single" w:sz="4" w:space="0" w:color="auto"/>
              <w:bottom w:val="single" w:sz="4" w:space="0" w:color="auto"/>
              <w:right w:val="single" w:sz="4" w:space="0" w:color="auto"/>
            </w:tcBorders>
          </w:tcPr>
          <w:p w14:paraId="3FB490A5"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479</w:t>
            </w:r>
          </w:p>
        </w:tc>
        <w:tc>
          <w:tcPr>
            <w:tcW w:w="1417" w:type="dxa"/>
            <w:tcBorders>
              <w:top w:val="single" w:sz="4" w:space="0" w:color="auto"/>
              <w:left w:val="single" w:sz="4" w:space="0" w:color="auto"/>
              <w:bottom w:val="single" w:sz="4" w:space="0" w:color="auto"/>
              <w:right w:val="single" w:sz="4" w:space="0" w:color="auto"/>
            </w:tcBorders>
          </w:tcPr>
          <w:p w14:paraId="0D1DF192" w14:textId="6E7A6FEB" w:rsidR="004E2EAC" w:rsidRPr="00C92694" w:rsidRDefault="00FE2EFF"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494</w:t>
            </w:r>
          </w:p>
        </w:tc>
      </w:tr>
      <w:tr w:rsidR="004E2EAC" w:rsidRPr="001E1B85" w14:paraId="54A14035" w14:textId="77777777" w:rsidTr="004E2EAC">
        <w:tc>
          <w:tcPr>
            <w:tcW w:w="2802" w:type="dxa"/>
            <w:tcBorders>
              <w:top w:val="single" w:sz="4" w:space="0" w:color="auto"/>
              <w:left w:val="single" w:sz="4" w:space="0" w:color="auto"/>
              <w:bottom w:val="single" w:sz="4" w:space="0" w:color="auto"/>
              <w:right w:val="single" w:sz="4" w:space="0" w:color="auto"/>
            </w:tcBorders>
          </w:tcPr>
          <w:p w14:paraId="504B28C9" w14:textId="77777777" w:rsidR="004E2EAC" w:rsidRPr="00C92694" w:rsidRDefault="004E2EAC"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 xml:space="preserve">3. Anykščių r. Svėdasų Juozo Tumo-Vaižganto gimnazija </w:t>
            </w:r>
          </w:p>
        </w:tc>
        <w:tc>
          <w:tcPr>
            <w:tcW w:w="1417" w:type="dxa"/>
            <w:tcBorders>
              <w:top w:val="single" w:sz="4" w:space="0" w:color="auto"/>
              <w:left w:val="single" w:sz="4" w:space="0" w:color="auto"/>
              <w:bottom w:val="single" w:sz="4" w:space="0" w:color="auto"/>
              <w:right w:val="single" w:sz="4" w:space="0" w:color="auto"/>
            </w:tcBorders>
          </w:tcPr>
          <w:p w14:paraId="6E6893D0"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170</w:t>
            </w:r>
          </w:p>
        </w:tc>
        <w:tc>
          <w:tcPr>
            <w:tcW w:w="1418" w:type="dxa"/>
            <w:tcBorders>
              <w:top w:val="single" w:sz="4" w:space="0" w:color="auto"/>
              <w:left w:val="single" w:sz="4" w:space="0" w:color="auto"/>
              <w:bottom w:val="single" w:sz="4" w:space="0" w:color="auto"/>
              <w:right w:val="single" w:sz="4" w:space="0" w:color="auto"/>
            </w:tcBorders>
          </w:tcPr>
          <w:p w14:paraId="3CFB88E0"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154</w:t>
            </w:r>
          </w:p>
        </w:tc>
        <w:tc>
          <w:tcPr>
            <w:tcW w:w="1418" w:type="dxa"/>
            <w:tcBorders>
              <w:top w:val="single" w:sz="4" w:space="0" w:color="auto"/>
              <w:left w:val="single" w:sz="4" w:space="0" w:color="auto"/>
              <w:bottom w:val="single" w:sz="4" w:space="0" w:color="auto"/>
              <w:right w:val="single" w:sz="4" w:space="0" w:color="auto"/>
            </w:tcBorders>
          </w:tcPr>
          <w:p w14:paraId="18BECC06"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117</w:t>
            </w:r>
          </w:p>
        </w:tc>
        <w:tc>
          <w:tcPr>
            <w:tcW w:w="1417" w:type="dxa"/>
            <w:tcBorders>
              <w:top w:val="single" w:sz="4" w:space="0" w:color="auto"/>
              <w:left w:val="single" w:sz="4" w:space="0" w:color="auto"/>
              <w:bottom w:val="single" w:sz="4" w:space="0" w:color="auto"/>
              <w:right w:val="single" w:sz="4" w:space="0" w:color="auto"/>
            </w:tcBorders>
          </w:tcPr>
          <w:p w14:paraId="6AA5C311"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116</w:t>
            </w:r>
          </w:p>
        </w:tc>
        <w:tc>
          <w:tcPr>
            <w:tcW w:w="1417" w:type="dxa"/>
            <w:tcBorders>
              <w:top w:val="single" w:sz="4" w:space="0" w:color="auto"/>
              <w:left w:val="single" w:sz="4" w:space="0" w:color="auto"/>
              <w:bottom w:val="single" w:sz="4" w:space="0" w:color="auto"/>
              <w:right w:val="single" w:sz="4" w:space="0" w:color="auto"/>
            </w:tcBorders>
          </w:tcPr>
          <w:p w14:paraId="7439488D" w14:textId="3F0D431E"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138</w:t>
            </w:r>
          </w:p>
        </w:tc>
      </w:tr>
      <w:tr w:rsidR="004E2EAC" w:rsidRPr="001E1B85" w14:paraId="2BCBC0F5" w14:textId="77777777" w:rsidTr="004E2EAC">
        <w:tc>
          <w:tcPr>
            <w:tcW w:w="2802" w:type="dxa"/>
            <w:tcBorders>
              <w:top w:val="single" w:sz="4" w:space="0" w:color="auto"/>
              <w:left w:val="single" w:sz="4" w:space="0" w:color="auto"/>
              <w:bottom w:val="single" w:sz="4" w:space="0" w:color="auto"/>
              <w:right w:val="single" w:sz="4" w:space="0" w:color="auto"/>
            </w:tcBorders>
          </w:tcPr>
          <w:p w14:paraId="49291C2D" w14:textId="77777777" w:rsidR="004E2EAC" w:rsidRPr="00C92694" w:rsidRDefault="004E2EAC" w:rsidP="00C92694">
            <w:pPr>
              <w:spacing w:line="240" w:lineRule="auto"/>
              <w:rPr>
                <w:rFonts w:ascii="Times New Roman" w:hAnsi="Times New Roman" w:cs="Times New Roman"/>
                <w:i/>
                <w:sz w:val="24"/>
                <w:szCs w:val="24"/>
              </w:rPr>
            </w:pPr>
            <w:r w:rsidRPr="00C92694">
              <w:rPr>
                <w:rFonts w:ascii="Times New Roman" w:hAnsi="Times New Roman" w:cs="Times New Roman"/>
                <w:i/>
                <w:sz w:val="24"/>
                <w:szCs w:val="24"/>
              </w:rPr>
              <w:t>Anykščių r. Svėdasų Juozo Tumo-Vaižganto gimnazijos Debeikių skyrius</w:t>
            </w:r>
          </w:p>
        </w:tc>
        <w:tc>
          <w:tcPr>
            <w:tcW w:w="1417" w:type="dxa"/>
            <w:tcBorders>
              <w:top w:val="single" w:sz="4" w:space="0" w:color="auto"/>
              <w:left w:val="single" w:sz="4" w:space="0" w:color="auto"/>
              <w:bottom w:val="single" w:sz="4" w:space="0" w:color="auto"/>
              <w:right w:val="single" w:sz="4" w:space="0" w:color="auto"/>
            </w:tcBorders>
          </w:tcPr>
          <w:p w14:paraId="492ACBE7"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9DD49CB"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964A14E"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48CD56B"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tcPr>
          <w:p w14:paraId="59E470E4" w14:textId="492DBC73"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34</w:t>
            </w:r>
          </w:p>
        </w:tc>
      </w:tr>
      <w:tr w:rsidR="004E2EAC" w:rsidRPr="001E1B85" w14:paraId="1CF18BD3" w14:textId="77777777" w:rsidTr="004E2EAC">
        <w:tc>
          <w:tcPr>
            <w:tcW w:w="2802" w:type="dxa"/>
            <w:tcBorders>
              <w:top w:val="single" w:sz="4" w:space="0" w:color="auto"/>
              <w:left w:val="single" w:sz="4" w:space="0" w:color="auto"/>
              <w:bottom w:val="single" w:sz="4" w:space="0" w:color="auto"/>
              <w:right w:val="single" w:sz="4" w:space="0" w:color="auto"/>
            </w:tcBorders>
          </w:tcPr>
          <w:p w14:paraId="42B64095" w14:textId="77777777" w:rsidR="004E2EAC" w:rsidRPr="00C92694" w:rsidRDefault="004E2EAC" w:rsidP="00C92694">
            <w:pPr>
              <w:spacing w:line="240" w:lineRule="auto"/>
              <w:rPr>
                <w:rFonts w:ascii="Times New Roman" w:hAnsi="Times New Roman" w:cs="Times New Roman"/>
                <w:bCs/>
                <w:sz w:val="24"/>
                <w:szCs w:val="24"/>
              </w:rPr>
            </w:pPr>
            <w:r w:rsidRPr="00C92694">
              <w:rPr>
                <w:rFonts w:ascii="Times New Roman" w:hAnsi="Times New Roman" w:cs="Times New Roman"/>
                <w:bCs/>
                <w:sz w:val="24"/>
                <w:szCs w:val="24"/>
              </w:rPr>
              <w:t xml:space="preserve">4. </w:t>
            </w:r>
            <w:r w:rsidRPr="00C92694">
              <w:rPr>
                <w:rFonts w:ascii="Times New Roman" w:hAnsi="Times New Roman" w:cs="Times New Roman"/>
                <w:sz w:val="24"/>
                <w:szCs w:val="24"/>
              </w:rPr>
              <w:t xml:space="preserve">Anykščių </w:t>
            </w:r>
            <w:r w:rsidRPr="00C92694">
              <w:rPr>
                <w:rFonts w:ascii="Times New Roman" w:hAnsi="Times New Roman" w:cs="Times New Roman"/>
                <w:bCs/>
                <w:sz w:val="24"/>
                <w:szCs w:val="24"/>
              </w:rPr>
              <w:t>Antano Baranausko pagrindinė mokykla</w:t>
            </w:r>
          </w:p>
        </w:tc>
        <w:tc>
          <w:tcPr>
            <w:tcW w:w="1417" w:type="dxa"/>
            <w:tcBorders>
              <w:top w:val="single" w:sz="4" w:space="0" w:color="auto"/>
              <w:left w:val="single" w:sz="4" w:space="0" w:color="auto"/>
              <w:bottom w:val="single" w:sz="4" w:space="0" w:color="auto"/>
              <w:right w:val="single" w:sz="4" w:space="0" w:color="auto"/>
            </w:tcBorders>
          </w:tcPr>
          <w:p w14:paraId="64D87C34"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444</w:t>
            </w:r>
          </w:p>
        </w:tc>
        <w:tc>
          <w:tcPr>
            <w:tcW w:w="1418" w:type="dxa"/>
            <w:tcBorders>
              <w:top w:val="single" w:sz="4" w:space="0" w:color="auto"/>
              <w:left w:val="single" w:sz="4" w:space="0" w:color="auto"/>
              <w:bottom w:val="single" w:sz="4" w:space="0" w:color="auto"/>
              <w:right w:val="single" w:sz="4" w:space="0" w:color="auto"/>
            </w:tcBorders>
          </w:tcPr>
          <w:p w14:paraId="6021BC31"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431</w:t>
            </w:r>
          </w:p>
        </w:tc>
        <w:tc>
          <w:tcPr>
            <w:tcW w:w="1418" w:type="dxa"/>
            <w:tcBorders>
              <w:top w:val="single" w:sz="4" w:space="0" w:color="auto"/>
              <w:left w:val="single" w:sz="4" w:space="0" w:color="auto"/>
              <w:bottom w:val="single" w:sz="4" w:space="0" w:color="auto"/>
              <w:right w:val="single" w:sz="4" w:space="0" w:color="auto"/>
            </w:tcBorders>
          </w:tcPr>
          <w:p w14:paraId="093D93D2"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403</w:t>
            </w:r>
          </w:p>
        </w:tc>
        <w:tc>
          <w:tcPr>
            <w:tcW w:w="1417" w:type="dxa"/>
            <w:tcBorders>
              <w:top w:val="single" w:sz="4" w:space="0" w:color="auto"/>
              <w:left w:val="single" w:sz="4" w:space="0" w:color="auto"/>
              <w:bottom w:val="single" w:sz="4" w:space="0" w:color="auto"/>
              <w:right w:val="single" w:sz="4" w:space="0" w:color="auto"/>
            </w:tcBorders>
          </w:tcPr>
          <w:p w14:paraId="1A5CA7F9" w14:textId="77777777" w:rsidR="004E2EAC" w:rsidRPr="00C92694" w:rsidRDefault="004E2EAC"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390</w:t>
            </w:r>
          </w:p>
        </w:tc>
        <w:tc>
          <w:tcPr>
            <w:tcW w:w="1417" w:type="dxa"/>
            <w:tcBorders>
              <w:top w:val="single" w:sz="4" w:space="0" w:color="auto"/>
              <w:left w:val="single" w:sz="4" w:space="0" w:color="auto"/>
              <w:bottom w:val="single" w:sz="4" w:space="0" w:color="auto"/>
              <w:right w:val="single" w:sz="4" w:space="0" w:color="auto"/>
            </w:tcBorders>
          </w:tcPr>
          <w:p w14:paraId="6FA4B646" w14:textId="13444B3D" w:rsidR="004E2EAC" w:rsidRPr="00C92694" w:rsidRDefault="00FE2EFF" w:rsidP="00C92694">
            <w:pPr>
              <w:spacing w:line="240" w:lineRule="auto"/>
              <w:jc w:val="center"/>
              <w:rPr>
                <w:rFonts w:ascii="Times New Roman" w:hAnsi="Times New Roman" w:cs="Times New Roman"/>
                <w:bCs/>
                <w:sz w:val="24"/>
                <w:szCs w:val="24"/>
              </w:rPr>
            </w:pPr>
            <w:r w:rsidRPr="00C92694">
              <w:rPr>
                <w:rFonts w:ascii="Times New Roman" w:hAnsi="Times New Roman" w:cs="Times New Roman"/>
                <w:bCs/>
                <w:sz w:val="24"/>
                <w:szCs w:val="24"/>
              </w:rPr>
              <w:t>381</w:t>
            </w:r>
          </w:p>
        </w:tc>
      </w:tr>
      <w:tr w:rsidR="004E2EAC" w:rsidRPr="001E1B85" w14:paraId="3B21F788" w14:textId="77777777" w:rsidTr="004E2EAC">
        <w:trPr>
          <w:cantSplit/>
          <w:trHeight w:val="392"/>
        </w:trPr>
        <w:tc>
          <w:tcPr>
            <w:tcW w:w="2802" w:type="dxa"/>
            <w:tcBorders>
              <w:top w:val="single" w:sz="4" w:space="0" w:color="auto"/>
              <w:left w:val="single" w:sz="4" w:space="0" w:color="auto"/>
              <w:bottom w:val="single" w:sz="4" w:space="0" w:color="auto"/>
              <w:right w:val="single" w:sz="4" w:space="0" w:color="auto"/>
            </w:tcBorders>
          </w:tcPr>
          <w:p w14:paraId="798DE2CF" w14:textId="77777777" w:rsidR="004E2EAC" w:rsidRPr="00C92694" w:rsidRDefault="004E2EAC" w:rsidP="00C92694">
            <w:pPr>
              <w:spacing w:line="240" w:lineRule="auto"/>
              <w:rPr>
                <w:rFonts w:ascii="Times New Roman" w:hAnsi="Times New Roman" w:cs="Times New Roman"/>
                <w:i/>
                <w:sz w:val="24"/>
                <w:szCs w:val="24"/>
              </w:rPr>
            </w:pPr>
            <w:r w:rsidRPr="00C92694">
              <w:rPr>
                <w:rFonts w:ascii="Times New Roman" w:hAnsi="Times New Roman" w:cs="Times New Roman"/>
                <w:i/>
                <w:sz w:val="24"/>
                <w:szCs w:val="24"/>
              </w:rPr>
              <w:t xml:space="preserve"> Anykščių </w:t>
            </w:r>
            <w:r w:rsidRPr="00C92694">
              <w:rPr>
                <w:rFonts w:ascii="Times New Roman" w:hAnsi="Times New Roman" w:cs="Times New Roman"/>
                <w:bCs/>
                <w:i/>
                <w:sz w:val="24"/>
                <w:szCs w:val="24"/>
              </w:rPr>
              <w:t>Antano Baranausko pagrindinės mokyklos</w:t>
            </w:r>
            <w:r w:rsidRPr="00C92694">
              <w:rPr>
                <w:rFonts w:ascii="Times New Roman" w:hAnsi="Times New Roman" w:cs="Times New Roman"/>
                <w:i/>
                <w:sz w:val="24"/>
                <w:szCs w:val="24"/>
              </w:rPr>
              <w:t xml:space="preserve"> Kurklių Stepono Kairio skyrius</w:t>
            </w:r>
          </w:p>
        </w:tc>
        <w:tc>
          <w:tcPr>
            <w:tcW w:w="1417" w:type="dxa"/>
            <w:tcBorders>
              <w:top w:val="single" w:sz="4" w:space="0" w:color="auto"/>
              <w:left w:val="single" w:sz="4" w:space="0" w:color="auto"/>
              <w:bottom w:val="single" w:sz="4" w:space="0" w:color="auto"/>
              <w:right w:val="single" w:sz="4" w:space="0" w:color="auto"/>
            </w:tcBorders>
          </w:tcPr>
          <w:p w14:paraId="53431223"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F1BBB21"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5E6C8D6"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14:paraId="31B3B081"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55871AF4" w14:textId="343257E7" w:rsidR="004E2EAC" w:rsidRPr="00C92694" w:rsidRDefault="00FE2EFF"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10</w:t>
            </w:r>
          </w:p>
        </w:tc>
      </w:tr>
      <w:tr w:rsidR="004E2EAC" w:rsidRPr="001E1B85" w14:paraId="705C11BC" w14:textId="77777777" w:rsidTr="004E2EAC">
        <w:trPr>
          <w:cantSplit/>
          <w:trHeight w:val="345"/>
        </w:trPr>
        <w:tc>
          <w:tcPr>
            <w:tcW w:w="2802" w:type="dxa"/>
            <w:tcBorders>
              <w:top w:val="single" w:sz="4" w:space="0" w:color="auto"/>
              <w:left w:val="single" w:sz="4" w:space="0" w:color="auto"/>
              <w:bottom w:val="single" w:sz="4" w:space="0" w:color="auto"/>
              <w:right w:val="single" w:sz="4" w:space="0" w:color="auto"/>
            </w:tcBorders>
          </w:tcPr>
          <w:p w14:paraId="2121DDAC" w14:textId="77777777" w:rsidR="004E2EAC" w:rsidRPr="00C92694" w:rsidRDefault="004E2EAC" w:rsidP="00C92694">
            <w:pPr>
              <w:spacing w:line="240" w:lineRule="auto"/>
              <w:rPr>
                <w:rFonts w:ascii="Times New Roman" w:hAnsi="Times New Roman" w:cs="Times New Roman"/>
                <w:i/>
                <w:sz w:val="24"/>
                <w:szCs w:val="24"/>
              </w:rPr>
            </w:pPr>
            <w:r w:rsidRPr="00C92694">
              <w:rPr>
                <w:rFonts w:ascii="Times New Roman" w:hAnsi="Times New Roman" w:cs="Times New Roman"/>
                <w:i/>
                <w:sz w:val="24"/>
                <w:szCs w:val="24"/>
              </w:rPr>
              <w:t xml:space="preserve">Anykščių </w:t>
            </w:r>
            <w:r w:rsidRPr="00C92694">
              <w:rPr>
                <w:rFonts w:ascii="Times New Roman" w:hAnsi="Times New Roman" w:cs="Times New Roman"/>
                <w:bCs/>
                <w:i/>
                <w:sz w:val="24"/>
                <w:szCs w:val="24"/>
              </w:rPr>
              <w:t>Antano Baranausko pagrindinės mokyklos</w:t>
            </w:r>
            <w:r w:rsidRPr="00C92694">
              <w:rPr>
                <w:rFonts w:ascii="Times New Roman" w:hAnsi="Times New Roman" w:cs="Times New Roman"/>
                <w:i/>
                <w:sz w:val="24"/>
                <w:szCs w:val="24"/>
              </w:rPr>
              <w:t xml:space="preserve"> Specialiojo ugdymo skyrius-daugiafunkcis centras</w:t>
            </w:r>
          </w:p>
        </w:tc>
        <w:tc>
          <w:tcPr>
            <w:tcW w:w="1417" w:type="dxa"/>
            <w:tcBorders>
              <w:top w:val="single" w:sz="4" w:space="0" w:color="auto"/>
              <w:left w:val="single" w:sz="4" w:space="0" w:color="auto"/>
              <w:bottom w:val="single" w:sz="4" w:space="0" w:color="auto"/>
              <w:right w:val="single" w:sz="4" w:space="0" w:color="auto"/>
            </w:tcBorders>
          </w:tcPr>
          <w:p w14:paraId="2B41CAFB"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14:paraId="1614BB34"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14:paraId="345E8053"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14:paraId="286DC01A"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14:paraId="156F7805" w14:textId="67DC47F7"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26</w:t>
            </w:r>
          </w:p>
        </w:tc>
      </w:tr>
      <w:tr w:rsidR="004E2EAC" w:rsidRPr="001E1B85" w14:paraId="5F55F759" w14:textId="77777777" w:rsidTr="004E2EAC">
        <w:trPr>
          <w:cantSplit/>
          <w:trHeight w:val="342"/>
        </w:trPr>
        <w:tc>
          <w:tcPr>
            <w:tcW w:w="2802" w:type="dxa"/>
            <w:tcBorders>
              <w:top w:val="single" w:sz="4" w:space="0" w:color="auto"/>
              <w:left w:val="single" w:sz="4" w:space="0" w:color="auto"/>
              <w:bottom w:val="single" w:sz="4" w:space="0" w:color="auto"/>
              <w:right w:val="single" w:sz="4" w:space="0" w:color="auto"/>
            </w:tcBorders>
          </w:tcPr>
          <w:p w14:paraId="172142CC" w14:textId="77777777" w:rsidR="004E2EAC" w:rsidRPr="00C92694" w:rsidRDefault="004E2EAC" w:rsidP="00C92694">
            <w:pPr>
              <w:tabs>
                <w:tab w:val="left" w:pos="4140"/>
              </w:tabs>
              <w:spacing w:line="240" w:lineRule="auto"/>
              <w:rPr>
                <w:rFonts w:ascii="Times New Roman" w:hAnsi="Times New Roman" w:cs="Times New Roman"/>
                <w:sz w:val="24"/>
                <w:szCs w:val="24"/>
              </w:rPr>
            </w:pPr>
            <w:r w:rsidRPr="00C92694">
              <w:rPr>
                <w:rFonts w:ascii="Times New Roman" w:hAnsi="Times New Roman" w:cs="Times New Roman"/>
                <w:sz w:val="24"/>
                <w:szCs w:val="24"/>
              </w:rPr>
              <w:t>5. Anykščių r. Kavarsko pagrindinė mokykla-daugiafunkcis centras</w:t>
            </w:r>
          </w:p>
        </w:tc>
        <w:tc>
          <w:tcPr>
            <w:tcW w:w="1417" w:type="dxa"/>
            <w:tcBorders>
              <w:top w:val="single" w:sz="4" w:space="0" w:color="auto"/>
              <w:left w:val="single" w:sz="4" w:space="0" w:color="auto"/>
              <w:bottom w:val="single" w:sz="4" w:space="0" w:color="auto"/>
              <w:right w:val="single" w:sz="4" w:space="0" w:color="auto"/>
            </w:tcBorders>
          </w:tcPr>
          <w:p w14:paraId="720C5C5B"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155</w:t>
            </w:r>
          </w:p>
        </w:tc>
        <w:tc>
          <w:tcPr>
            <w:tcW w:w="1418" w:type="dxa"/>
            <w:tcBorders>
              <w:top w:val="single" w:sz="4" w:space="0" w:color="auto"/>
              <w:left w:val="single" w:sz="4" w:space="0" w:color="auto"/>
              <w:bottom w:val="single" w:sz="4" w:space="0" w:color="auto"/>
              <w:right w:val="single" w:sz="4" w:space="0" w:color="auto"/>
            </w:tcBorders>
          </w:tcPr>
          <w:p w14:paraId="5F3FFD80"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141</w:t>
            </w:r>
          </w:p>
        </w:tc>
        <w:tc>
          <w:tcPr>
            <w:tcW w:w="1418" w:type="dxa"/>
            <w:tcBorders>
              <w:top w:val="single" w:sz="4" w:space="0" w:color="auto"/>
              <w:left w:val="single" w:sz="4" w:space="0" w:color="auto"/>
              <w:bottom w:val="single" w:sz="4" w:space="0" w:color="auto"/>
              <w:right w:val="single" w:sz="4" w:space="0" w:color="auto"/>
            </w:tcBorders>
          </w:tcPr>
          <w:p w14:paraId="34ED0DD0"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135</w:t>
            </w:r>
          </w:p>
        </w:tc>
        <w:tc>
          <w:tcPr>
            <w:tcW w:w="1417" w:type="dxa"/>
            <w:tcBorders>
              <w:top w:val="single" w:sz="4" w:space="0" w:color="auto"/>
              <w:left w:val="single" w:sz="4" w:space="0" w:color="auto"/>
              <w:bottom w:val="single" w:sz="4" w:space="0" w:color="auto"/>
              <w:right w:val="single" w:sz="4" w:space="0" w:color="auto"/>
            </w:tcBorders>
          </w:tcPr>
          <w:p w14:paraId="0537B723"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tcPr>
          <w:p w14:paraId="457973A2" w14:textId="497D0086"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128</w:t>
            </w:r>
          </w:p>
        </w:tc>
      </w:tr>
      <w:tr w:rsidR="004E2EAC" w:rsidRPr="001E1B85" w14:paraId="3855F9CC" w14:textId="77777777" w:rsidTr="004E2EAC">
        <w:trPr>
          <w:cantSplit/>
          <w:trHeight w:val="342"/>
        </w:trPr>
        <w:tc>
          <w:tcPr>
            <w:tcW w:w="2802" w:type="dxa"/>
            <w:tcBorders>
              <w:top w:val="single" w:sz="4" w:space="0" w:color="auto"/>
              <w:left w:val="single" w:sz="4" w:space="0" w:color="auto"/>
              <w:bottom w:val="single" w:sz="4" w:space="0" w:color="auto"/>
              <w:right w:val="single" w:sz="4" w:space="0" w:color="auto"/>
            </w:tcBorders>
          </w:tcPr>
          <w:p w14:paraId="7FFF07F1" w14:textId="4756BFD1" w:rsidR="004E2EAC" w:rsidRPr="00C92694" w:rsidRDefault="004E2EAC" w:rsidP="00C92694">
            <w:pPr>
              <w:tabs>
                <w:tab w:val="left" w:pos="4140"/>
              </w:tabs>
              <w:spacing w:line="240" w:lineRule="auto"/>
              <w:rPr>
                <w:rFonts w:ascii="Times New Roman" w:hAnsi="Times New Roman" w:cs="Times New Roman"/>
                <w:i/>
                <w:sz w:val="24"/>
                <w:szCs w:val="24"/>
              </w:rPr>
            </w:pPr>
            <w:r w:rsidRPr="00C92694">
              <w:rPr>
                <w:rFonts w:ascii="Times New Roman" w:hAnsi="Times New Roman" w:cs="Times New Roman"/>
                <w:i/>
                <w:sz w:val="24"/>
                <w:szCs w:val="24"/>
              </w:rPr>
              <w:t>Anykščių r. Kavarsko pagrindinė</w:t>
            </w:r>
            <w:r w:rsidR="00EB3FC2">
              <w:rPr>
                <w:rFonts w:ascii="Times New Roman" w:hAnsi="Times New Roman" w:cs="Times New Roman"/>
                <w:i/>
                <w:sz w:val="24"/>
                <w:szCs w:val="24"/>
              </w:rPr>
              <w:t>s</w:t>
            </w:r>
            <w:r w:rsidRPr="00C92694">
              <w:rPr>
                <w:rFonts w:ascii="Times New Roman" w:hAnsi="Times New Roman" w:cs="Times New Roman"/>
                <w:i/>
                <w:sz w:val="24"/>
                <w:szCs w:val="24"/>
              </w:rPr>
              <w:t xml:space="preserve"> mokykl</w:t>
            </w:r>
            <w:r w:rsidR="00EB3FC2">
              <w:rPr>
                <w:rFonts w:ascii="Times New Roman" w:hAnsi="Times New Roman" w:cs="Times New Roman"/>
                <w:i/>
                <w:sz w:val="24"/>
                <w:szCs w:val="24"/>
              </w:rPr>
              <w:t>os</w:t>
            </w:r>
            <w:r w:rsidRPr="00C92694">
              <w:rPr>
                <w:rFonts w:ascii="Times New Roman" w:hAnsi="Times New Roman" w:cs="Times New Roman"/>
                <w:i/>
                <w:sz w:val="24"/>
                <w:szCs w:val="24"/>
              </w:rPr>
              <w:t>-daugiafunkci</w:t>
            </w:r>
            <w:r w:rsidR="00EB3FC2">
              <w:rPr>
                <w:rFonts w:ascii="Times New Roman" w:hAnsi="Times New Roman" w:cs="Times New Roman"/>
                <w:i/>
                <w:sz w:val="24"/>
                <w:szCs w:val="24"/>
              </w:rPr>
              <w:t>o</w:t>
            </w:r>
            <w:r w:rsidRPr="00C92694">
              <w:rPr>
                <w:rFonts w:ascii="Times New Roman" w:hAnsi="Times New Roman" w:cs="Times New Roman"/>
                <w:i/>
                <w:sz w:val="24"/>
                <w:szCs w:val="24"/>
              </w:rPr>
              <w:t xml:space="preserve"> centro Traupio skyrius</w:t>
            </w:r>
          </w:p>
        </w:tc>
        <w:tc>
          <w:tcPr>
            <w:tcW w:w="1417" w:type="dxa"/>
            <w:tcBorders>
              <w:top w:val="single" w:sz="4" w:space="0" w:color="auto"/>
              <w:left w:val="single" w:sz="4" w:space="0" w:color="auto"/>
              <w:bottom w:val="single" w:sz="4" w:space="0" w:color="auto"/>
              <w:right w:val="single" w:sz="4" w:space="0" w:color="auto"/>
            </w:tcBorders>
          </w:tcPr>
          <w:p w14:paraId="75E096FE"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40D8496"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55A44123"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1963C2F8"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tcPr>
          <w:p w14:paraId="233B631C" w14:textId="55FA9134"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21</w:t>
            </w:r>
          </w:p>
        </w:tc>
      </w:tr>
      <w:tr w:rsidR="004E2EAC" w:rsidRPr="001E1B85" w14:paraId="6FE4441C" w14:textId="77777777" w:rsidTr="004E2EAC">
        <w:tc>
          <w:tcPr>
            <w:tcW w:w="2802" w:type="dxa"/>
            <w:tcBorders>
              <w:top w:val="single" w:sz="4" w:space="0" w:color="auto"/>
              <w:left w:val="single" w:sz="4" w:space="0" w:color="auto"/>
              <w:bottom w:val="single" w:sz="4" w:space="0" w:color="auto"/>
              <w:right w:val="single" w:sz="4" w:space="0" w:color="auto"/>
            </w:tcBorders>
          </w:tcPr>
          <w:p w14:paraId="555CCBAB" w14:textId="77777777" w:rsidR="004E2EAC" w:rsidRPr="00C92694" w:rsidRDefault="004E2EAC"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6. Anykščių r. Troškūnų Kazio Inčiūros gimnazija</w:t>
            </w:r>
          </w:p>
        </w:tc>
        <w:tc>
          <w:tcPr>
            <w:tcW w:w="1417" w:type="dxa"/>
            <w:tcBorders>
              <w:top w:val="single" w:sz="4" w:space="0" w:color="auto"/>
              <w:left w:val="single" w:sz="4" w:space="0" w:color="auto"/>
              <w:bottom w:val="single" w:sz="4" w:space="0" w:color="auto"/>
              <w:right w:val="single" w:sz="4" w:space="0" w:color="auto"/>
            </w:tcBorders>
          </w:tcPr>
          <w:p w14:paraId="63FE40AD"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193</w:t>
            </w:r>
          </w:p>
        </w:tc>
        <w:tc>
          <w:tcPr>
            <w:tcW w:w="1418" w:type="dxa"/>
            <w:tcBorders>
              <w:top w:val="single" w:sz="4" w:space="0" w:color="auto"/>
              <w:left w:val="single" w:sz="4" w:space="0" w:color="auto"/>
              <w:bottom w:val="single" w:sz="4" w:space="0" w:color="auto"/>
              <w:right w:val="single" w:sz="4" w:space="0" w:color="auto"/>
            </w:tcBorders>
          </w:tcPr>
          <w:p w14:paraId="2C0419B8"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189</w:t>
            </w:r>
          </w:p>
        </w:tc>
        <w:tc>
          <w:tcPr>
            <w:tcW w:w="1418" w:type="dxa"/>
            <w:tcBorders>
              <w:top w:val="single" w:sz="4" w:space="0" w:color="auto"/>
              <w:left w:val="single" w:sz="4" w:space="0" w:color="auto"/>
              <w:bottom w:val="single" w:sz="4" w:space="0" w:color="auto"/>
              <w:right w:val="single" w:sz="4" w:space="0" w:color="auto"/>
            </w:tcBorders>
          </w:tcPr>
          <w:p w14:paraId="345B7EC3"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189</w:t>
            </w:r>
          </w:p>
        </w:tc>
        <w:tc>
          <w:tcPr>
            <w:tcW w:w="1417" w:type="dxa"/>
            <w:tcBorders>
              <w:top w:val="single" w:sz="4" w:space="0" w:color="auto"/>
              <w:left w:val="single" w:sz="4" w:space="0" w:color="auto"/>
              <w:bottom w:val="single" w:sz="4" w:space="0" w:color="auto"/>
              <w:right w:val="single" w:sz="4" w:space="0" w:color="auto"/>
            </w:tcBorders>
          </w:tcPr>
          <w:p w14:paraId="351ACD4A"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183</w:t>
            </w:r>
          </w:p>
        </w:tc>
        <w:tc>
          <w:tcPr>
            <w:tcW w:w="1417" w:type="dxa"/>
            <w:tcBorders>
              <w:top w:val="single" w:sz="4" w:space="0" w:color="auto"/>
              <w:left w:val="single" w:sz="4" w:space="0" w:color="auto"/>
              <w:bottom w:val="single" w:sz="4" w:space="0" w:color="auto"/>
              <w:right w:val="single" w:sz="4" w:space="0" w:color="auto"/>
            </w:tcBorders>
          </w:tcPr>
          <w:p w14:paraId="6042708A" w14:textId="5B46ACEE"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185</w:t>
            </w:r>
          </w:p>
        </w:tc>
      </w:tr>
      <w:tr w:rsidR="004E2EAC" w:rsidRPr="001E1B85" w14:paraId="525A0960" w14:textId="77777777" w:rsidTr="004E2EAC">
        <w:tc>
          <w:tcPr>
            <w:tcW w:w="2802" w:type="dxa"/>
            <w:tcBorders>
              <w:top w:val="single" w:sz="4" w:space="0" w:color="auto"/>
              <w:left w:val="single" w:sz="4" w:space="0" w:color="auto"/>
              <w:bottom w:val="single" w:sz="4" w:space="0" w:color="auto"/>
              <w:right w:val="single" w:sz="4" w:space="0" w:color="auto"/>
            </w:tcBorders>
          </w:tcPr>
          <w:p w14:paraId="2315C82E" w14:textId="77777777" w:rsidR="004E2EAC" w:rsidRPr="00C92694" w:rsidRDefault="004E2EAC" w:rsidP="00C92694">
            <w:pPr>
              <w:spacing w:line="240" w:lineRule="auto"/>
              <w:rPr>
                <w:rFonts w:ascii="Times New Roman" w:hAnsi="Times New Roman" w:cs="Times New Roman"/>
                <w:i/>
                <w:sz w:val="24"/>
                <w:szCs w:val="24"/>
              </w:rPr>
            </w:pPr>
            <w:r w:rsidRPr="00C92694">
              <w:rPr>
                <w:rFonts w:ascii="Times New Roman" w:hAnsi="Times New Roman" w:cs="Times New Roman"/>
                <w:i/>
                <w:sz w:val="24"/>
                <w:szCs w:val="24"/>
              </w:rPr>
              <w:t xml:space="preserve">Anykščių r. Troškūnų Kazio Inčiūros gimnazijos Raguvėlės pradinio </w:t>
            </w:r>
            <w:r w:rsidRPr="00C92694">
              <w:rPr>
                <w:rFonts w:ascii="Times New Roman" w:hAnsi="Times New Roman" w:cs="Times New Roman"/>
                <w:i/>
                <w:sz w:val="24"/>
                <w:szCs w:val="24"/>
              </w:rPr>
              <w:lastRenderedPageBreak/>
              <w:t>ugdymo skyrius (nuo2020-04 mėn. – skyrius)</w:t>
            </w:r>
          </w:p>
        </w:tc>
        <w:tc>
          <w:tcPr>
            <w:tcW w:w="1417" w:type="dxa"/>
            <w:tcBorders>
              <w:top w:val="single" w:sz="4" w:space="0" w:color="auto"/>
              <w:left w:val="single" w:sz="4" w:space="0" w:color="auto"/>
              <w:bottom w:val="single" w:sz="4" w:space="0" w:color="auto"/>
              <w:right w:val="single" w:sz="4" w:space="0" w:color="auto"/>
            </w:tcBorders>
          </w:tcPr>
          <w:p w14:paraId="15AD56AB"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lastRenderedPageBreak/>
              <w:t>8</w:t>
            </w:r>
          </w:p>
        </w:tc>
        <w:tc>
          <w:tcPr>
            <w:tcW w:w="1418" w:type="dxa"/>
            <w:tcBorders>
              <w:top w:val="single" w:sz="4" w:space="0" w:color="auto"/>
              <w:left w:val="single" w:sz="4" w:space="0" w:color="auto"/>
              <w:bottom w:val="single" w:sz="4" w:space="0" w:color="auto"/>
              <w:right w:val="single" w:sz="4" w:space="0" w:color="auto"/>
            </w:tcBorders>
          </w:tcPr>
          <w:p w14:paraId="35E29C50"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519379C2"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1B2F95F"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6A156895" w14:textId="41651DAC"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r>
      <w:tr w:rsidR="004E2EAC" w:rsidRPr="001E1B85" w14:paraId="5FA1A99D" w14:textId="77777777" w:rsidTr="004E2EAC">
        <w:tc>
          <w:tcPr>
            <w:tcW w:w="2802" w:type="dxa"/>
            <w:tcBorders>
              <w:top w:val="single" w:sz="4" w:space="0" w:color="auto"/>
              <w:left w:val="single" w:sz="4" w:space="0" w:color="auto"/>
              <w:bottom w:val="single" w:sz="4" w:space="0" w:color="auto"/>
              <w:right w:val="single" w:sz="4" w:space="0" w:color="auto"/>
            </w:tcBorders>
          </w:tcPr>
          <w:p w14:paraId="63267B45" w14:textId="77777777" w:rsidR="004E2EAC" w:rsidRPr="00C92694" w:rsidRDefault="004E2EAC" w:rsidP="00C92694">
            <w:pPr>
              <w:spacing w:line="240" w:lineRule="auto"/>
              <w:rPr>
                <w:rFonts w:ascii="Times New Roman" w:hAnsi="Times New Roman" w:cs="Times New Roman"/>
                <w:i/>
                <w:sz w:val="24"/>
                <w:szCs w:val="24"/>
              </w:rPr>
            </w:pPr>
            <w:r w:rsidRPr="00C92694">
              <w:rPr>
                <w:rFonts w:ascii="Times New Roman" w:hAnsi="Times New Roman" w:cs="Times New Roman"/>
                <w:i/>
                <w:sz w:val="24"/>
                <w:szCs w:val="24"/>
              </w:rPr>
              <w:lastRenderedPageBreak/>
              <w:t>Anykščių r. Troškūnų Kazio Inčiūros gimnazijos Viešintų daugiafunkcio centro skyrius</w:t>
            </w:r>
          </w:p>
        </w:tc>
        <w:tc>
          <w:tcPr>
            <w:tcW w:w="1417" w:type="dxa"/>
            <w:tcBorders>
              <w:top w:val="single" w:sz="4" w:space="0" w:color="auto"/>
              <w:left w:val="single" w:sz="4" w:space="0" w:color="auto"/>
              <w:bottom w:val="single" w:sz="4" w:space="0" w:color="auto"/>
              <w:right w:val="single" w:sz="4" w:space="0" w:color="auto"/>
            </w:tcBorders>
          </w:tcPr>
          <w:p w14:paraId="5653E646"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6BB5EDF5"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3D76CABD"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114C7C85"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14:paraId="3E51B536" w14:textId="5F3028F2"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7</w:t>
            </w:r>
          </w:p>
        </w:tc>
      </w:tr>
      <w:tr w:rsidR="004E2EAC" w:rsidRPr="001E1B85" w14:paraId="768C3713" w14:textId="77777777" w:rsidTr="004E2EAC">
        <w:tc>
          <w:tcPr>
            <w:tcW w:w="2802" w:type="dxa"/>
            <w:tcBorders>
              <w:top w:val="single" w:sz="4" w:space="0" w:color="auto"/>
              <w:left w:val="single" w:sz="4" w:space="0" w:color="auto"/>
              <w:bottom w:val="single" w:sz="4" w:space="0" w:color="auto"/>
              <w:right w:val="single" w:sz="4" w:space="0" w:color="auto"/>
            </w:tcBorders>
          </w:tcPr>
          <w:p w14:paraId="57F4D36F" w14:textId="77777777" w:rsidR="004E2EAC" w:rsidRPr="00C92694" w:rsidRDefault="004E2EAC"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Anykščių r. Kurklių Stepono Kairio pagrindinė mokykla</w:t>
            </w:r>
          </w:p>
        </w:tc>
        <w:tc>
          <w:tcPr>
            <w:tcW w:w="1417" w:type="dxa"/>
            <w:tcBorders>
              <w:top w:val="single" w:sz="4" w:space="0" w:color="auto"/>
              <w:left w:val="single" w:sz="4" w:space="0" w:color="auto"/>
              <w:bottom w:val="single" w:sz="4" w:space="0" w:color="auto"/>
              <w:right w:val="single" w:sz="4" w:space="0" w:color="auto"/>
            </w:tcBorders>
          </w:tcPr>
          <w:p w14:paraId="66603CA3"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37</w:t>
            </w:r>
          </w:p>
        </w:tc>
        <w:tc>
          <w:tcPr>
            <w:tcW w:w="1418" w:type="dxa"/>
            <w:tcBorders>
              <w:top w:val="single" w:sz="4" w:space="0" w:color="auto"/>
              <w:left w:val="single" w:sz="4" w:space="0" w:color="auto"/>
              <w:bottom w:val="single" w:sz="4" w:space="0" w:color="auto"/>
              <w:right w:val="single" w:sz="4" w:space="0" w:color="auto"/>
            </w:tcBorders>
          </w:tcPr>
          <w:p w14:paraId="150327F6"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14:paraId="3520CDAD"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467F405C"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1AD4F373" w14:textId="2EB9B47F"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r>
      <w:tr w:rsidR="004E2EAC" w:rsidRPr="001E1B85" w14:paraId="6A62382A" w14:textId="77777777" w:rsidTr="004E2EAC">
        <w:tc>
          <w:tcPr>
            <w:tcW w:w="2802" w:type="dxa"/>
            <w:tcBorders>
              <w:top w:val="single" w:sz="4" w:space="0" w:color="auto"/>
              <w:left w:val="single" w:sz="4" w:space="0" w:color="auto"/>
              <w:bottom w:val="single" w:sz="4" w:space="0" w:color="auto"/>
              <w:right w:val="single" w:sz="4" w:space="0" w:color="auto"/>
            </w:tcBorders>
          </w:tcPr>
          <w:p w14:paraId="7C29CBDC" w14:textId="77777777" w:rsidR="004E2EAC" w:rsidRPr="00C92694" w:rsidRDefault="004E2EAC"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 xml:space="preserve">Anykščių r. Traupio pagrindinė mokykla </w:t>
            </w:r>
          </w:p>
        </w:tc>
        <w:tc>
          <w:tcPr>
            <w:tcW w:w="1417" w:type="dxa"/>
            <w:tcBorders>
              <w:top w:val="single" w:sz="4" w:space="0" w:color="auto"/>
              <w:left w:val="single" w:sz="4" w:space="0" w:color="auto"/>
              <w:bottom w:val="single" w:sz="4" w:space="0" w:color="auto"/>
              <w:right w:val="single" w:sz="4" w:space="0" w:color="auto"/>
            </w:tcBorders>
          </w:tcPr>
          <w:p w14:paraId="6A7EAFC7"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tcPr>
          <w:p w14:paraId="192A650C"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14:paraId="0A734B97"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tcPr>
          <w:p w14:paraId="04278540"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B2F8DDC" w14:textId="559FC778"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r>
      <w:tr w:rsidR="004E2EAC" w:rsidRPr="001E1B85" w14:paraId="1BFD53F6" w14:textId="77777777" w:rsidTr="004E2EAC">
        <w:tc>
          <w:tcPr>
            <w:tcW w:w="2802" w:type="dxa"/>
            <w:tcBorders>
              <w:top w:val="single" w:sz="4" w:space="0" w:color="auto"/>
              <w:left w:val="single" w:sz="4" w:space="0" w:color="auto"/>
              <w:bottom w:val="single" w:sz="4" w:space="0" w:color="auto"/>
              <w:right w:val="single" w:sz="4" w:space="0" w:color="auto"/>
            </w:tcBorders>
          </w:tcPr>
          <w:p w14:paraId="55119E37" w14:textId="77777777" w:rsidR="004E2EAC" w:rsidRPr="00C92694" w:rsidRDefault="004E2EAC"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Anykščių r. Debeikių pagrindinė mokykla</w:t>
            </w:r>
          </w:p>
        </w:tc>
        <w:tc>
          <w:tcPr>
            <w:tcW w:w="1417" w:type="dxa"/>
            <w:tcBorders>
              <w:top w:val="single" w:sz="4" w:space="0" w:color="auto"/>
              <w:left w:val="single" w:sz="4" w:space="0" w:color="auto"/>
              <w:bottom w:val="single" w:sz="4" w:space="0" w:color="auto"/>
              <w:right w:val="single" w:sz="4" w:space="0" w:color="auto"/>
            </w:tcBorders>
          </w:tcPr>
          <w:p w14:paraId="1FEF8098"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tcPr>
          <w:p w14:paraId="42250E2D"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tcPr>
          <w:p w14:paraId="229DAEB7"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tcPr>
          <w:p w14:paraId="16445835"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6F8A5CB" w14:textId="6DB43496"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r>
      <w:tr w:rsidR="004E2EAC" w:rsidRPr="001E1B85" w14:paraId="0A8EBB92" w14:textId="77777777" w:rsidTr="004E2EAC">
        <w:tc>
          <w:tcPr>
            <w:tcW w:w="2802" w:type="dxa"/>
            <w:tcBorders>
              <w:top w:val="single" w:sz="4" w:space="0" w:color="auto"/>
              <w:left w:val="single" w:sz="4" w:space="0" w:color="auto"/>
              <w:bottom w:val="single" w:sz="4" w:space="0" w:color="auto"/>
              <w:right w:val="single" w:sz="4" w:space="0" w:color="auto"/>
            </w:tcBorders>
          </w:tcPr>
          <w:p w14:paraId="608AB777" w14:textId="77777777" w:rsidR="004E2EAC" w:rsidRPr="00C92694" w:rsidRDefault="004E2EAC"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Anykščių r. Viešintų pagrindinė mokykla-daugiafunkcis centras</w:t>
            </w:r>
          </w:p>
        </w:tc>
        <w:tc>
          <w:tcPr>
            <w:tcW w:w="1417" w:type="dxa"/>
            <w:tcBorders>
              <w:top w:val="single" w:sz="4" w:space="0" w:color="auto"/>
              <w:left w:val="single" w:sz="4" w:space="0" w:color="auto"/>
              <w:bottom w:val="single" w:sz="4" w:space="0" w:color="auto"/>
              <w:right w:val="single" w:sz="4" w:space="0" w:color="auto"/>
            </w:tcBorders>
          </w:tcPr>
          <w:p w14:paraId="44AD4BCA"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51</w:t>
            </w:r>
          </w:p>
        </w:tc>
        <w:tc>
          <w:tcPr>
            <w:tcW w:w="1418" w:type="dxa"/>
            <w:tcBorders>
              <w:top w:val="single" w:sz="4" w:space="0" w:color="auto"/>
              <w:left w:val="single" w:sz="4" w:space="0" w:color="auto"/>
              <w:bottom w:val="single" w:sz="4" w:space="0" w:color="auto"/>
              <w:right w:val="single" w:sz="4" w:space="0" w:color="auto"/>
            </w:tcBorders>
          </w:tcPr>
          <w:p w14:paraId="47414C04"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Pr>
          <w:p w14:paraId="2F0E01CE"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tcPr>
          <w:p w14:paraId="47681932"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7F9B7970" w14:textId="35525135"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r>
      <w:tr w:rsidR="00C92694" w:rsidRPr="001E1B85" w14:paraId="1EB07228" w14:textId="77777777" w:rsidTr="004E2EAC">
        <w:tc>
          <w:tcPr>
            <w:tcW w:w="2802" w:type="dxa"/>
            <w:tcBorders>
              <w:top w:val="single" w:sz="4" w:space="0" w:color="auto"/>
              <w:left w:val="single" w:sz="4" w:space="0" w:color="auto"/>
              <w:bottom w:val="single" w:sz="4" w:space="0" w:color="auto"/>
              <w:right w:val="single" w:sz="4" w:space="0" w:color="auto"/>
            </w:tcBorders>
          </w:tcPr>
          <w:p w14:paraId="33FA0A01" w14:textId="52FBA971" w:rsidR="00C92694" w:rsidRPr="00C92694" w:rsidRDefault="00C92694"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VšĮ „Šeimos idėjų centras“</w:t>
            </w:r>
          </w:p>
        </w:tc>
        <w:tc>
          <w:tcPr>
            <w:tcW w:w="1417" w:type="dxa"/>
            <w:tcBorders>
              <w:top w:val="single" w:sz="4" w:space="0" w:color="auto"/>
              <w:left w:val="single" w:sz="4" w:space="0" w:color="auto"/>
              <w:bottom w:val="single" w:sz="4" w:space="0" w:color="auto"/>
              <w:right w:val="single" w:sz="4" w:space="0" w:color="auto"/>
            </w:tcBorders>
          </w:tcPr>
          <w:p w14:paraId="1A5E9BB0" w14:textId="1BA048CB" w:rsidR="00C92694"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3A8761D1" w14:textId="6F154712" w:rsidR="00C92694"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6C04F36" w14:textId="1E5467A4" w:rsidR="00C92694"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4AABC4FA" w14:textId="2718B9D9" w:rsidR="00C92694"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AB07620" w14:textId="7A9E874E" w:rsidR="00C92694"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5</w:t>
            </w:r>
          </w:p>
        </w:tc>
      </w:tr>
      <w:tr w:rsidR="004E2EAC" w:rsidRPr="001E1B85" w14:paraId="235C0C5E" w14:textId="77777777" w:rsidTr="004E2EAC">
        <w:tc>
          <w:tcPr>
            <w:tcW w:w="2802" w:type="dxa"/>
            <w:tcBorders>
              <w:top w:val="single" w:sz="4" w:space="0" w:color="auto"/>
              <w:left w:val="single" w:sz="4" w:space="0" w:color="auto"/>
              <w:bottom w:val="single" w:sz="4" w:space="0" w:color="auto"/>
              <w:right w:val="single" w:sz="4" w:space="0" w:color="auto"/>
            </w:tcBorders>
          </w:tcPr>
          <w:p w14:paraId="20BE8983" w14:textId="77777777" w:rsidR="004E2EAC" w:rsidRPr="00C92694" w:rsidRDefault="004E2EAC" w:rsidP="00C92694">
            <w:pPr>
              <w:spacing w:line="240" w:lineRule="auto"/>
              <w:rPr>
                <w:rFonts w:ascii="Times New Roman" w:hAnsi="Times New Roman" w:cs="Times New Roman"/>
                <w:sz w:val="24"/>
                <w:szCs w:val="24"/>
              </w:rPr>
            </w:pPr>
            <w:r w:rsidRPr="00C92694">
              <w:rPr>
                <w:rFonts w:ascii="Times New Roman" w:hAnsi="Times New Roman" w:cs="Times New Roman"/>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48AE2647"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2173</w:t>
            </w:r>
          </w:p>
        </w:tc>
        <w:tc>
          <w:tcPr>
            <w:tcW w:w="1418" w:type="dxa"/>
            <w:tcBorders>
              <w:top w:val="single" w:sz="4" w:space="0" w:color="auto"/>
              <w:left w:val="single" w:sz="4" w:space="0" w:color="auto"/>
              <w:bottom w:val="single" w:sz="4" w:space="0" w:color="auto"/>
              <w:right w:val="single" w:sz="4" w:space="0" w:color="auto"/>
            </w:tcBorders>
          </w:tcPr>
          <w:p w14:paraId="5BFF5AC4"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2059</w:t>
            </w:r>
          </w:p>
        </w:tc>
        <w:tc>
          <w:tcPr>
            <w:tcW w:w="1418" w:type="dxa"/>
            <w:tcBorders>
              <w:top w:val="single" w:sz="4" w:space="0" w:color="auto"/>
              <w:left w:val="single" w:sz="4" w:space="0" w:color="auto"/>
              <w:bottom w:val="single" w:sz="4" w:space="0" w:color="auto"/>
              <w:right w:val="single" w:sz="4" w:space="0" w:color="auto"/>
            </w:tcBorders>
          </w:tcPr>
          <w:p w14:paraId="6E49FD66"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1957</w:t>
            </w:r>
          </w:p>
        </w:tc>
        <w:tc>
          <w:tcPr>
            <w:tcW w:w="1417" w:type="dxa"/>
            <w:tcBorders>
              <w:top w:val="single" w:sz="4" w:space="0" w:color="auto"/>
              <w:left w:val="single" w:sz="4" w:space="0" w:color="auto"/>
              <w:bottom w:val="single" w:sz="4" w:space="0" w:color="auto"/>
              <w:right w:val="single" w:sz="4" w:space="0" w:color="auto"/>
            </w:tcBorders>
          </w:tcPr>
          <w:p w14:paraId="278B16FC" w14:textId="77777777" w:rsidR="004E2EAC" w:rsidRPr="00C92694" w:rsidRDefault="004E2EAC"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1917</w:t>
            </w:r>
          </w:p>
        </w:tc>
        <w:tc>
          <w:tcPr>
            <w:tcW w:w="1417" w:type="dxa"/>
            <w:tcBorders>
              <w:top w:val="single" w:sz="4" w:space="0" w:color="auto"/>
              <w:left w:val="single" w:sz="4" w:space="0" w:color="auto"/>
              <w:bottom w:val="single" w:sz="4" w:space="0" w:color="auto"/>
              <w:right w:val="single" w:sz="4" w:space="0" w:color="auto"/>
            </w:tcBorders>
          </w:tcPr>
          <w:p w14:paraId="1DFD8ECD" w14:textId="0C579EDC" w:rsidR="004E2EAC" w:rsidRPr="00C92694" w:rsidRDefault="00C92694" w:rsidP="00C92694">
            <w:pPr>
              <w:spacing w:line="240" w:lineRule="auto"/>
              <w:jc w:val="center"/>
              <w:rPr>
                <w:rFonts w:ascii="Times New Roman" w:hAnsi="Times New Roman" w:cs="Times New Roman"/>
                <w:sz w:val="24"/>
                <w:szCs w:val="24"/>
              </w:rPr>
            </w:pPr>
            <w:r w:rsidRPr="00C92694">
              <w:rPr>
                <w:rFonts w:ascii="Times New Roman" w:hAnsi="Times New Roman" w:cs="Times New Roman"/>
                <w:sz w:val="24"/>
                <w:szCs w:val="24"/>
              </w:rPr>
              <w:t>1898</w:t>
            </w:r>
          </w:p>
        </w:tc>
      </w:tr>
    </w:tbl>
    <w:p w14:paraId="1D5326FA" w14:textId="77777777" w:rsidR="007B3F5E" w:rsidRPr="003E1027" w:rsidRDefault="007B3F5E" w:rsidP="00C92694">
      <w:pPr>
        <w:spacing w:after="0" w:line="240" w:lineRule="auto"/>
        <w:jc w:val="both"/>
        <w:rPr>
          <w:rFonts w:ascii="Times New Roman" w:eastAsia="Times New Roman" w:hAnsi="Times New Roman" w:cs="Times New Roman"/>
          <w:sz w:val="24"/>
          <w:szCs w:val="24"/>
          <w:lang w:eastAsia="lt-LT"/>
        </w:rPr>
      </w:pPr>
    </w:p>
    <w:p w14:paraId="1A0AFA79" w14:textId="77777777" w:rsidR="00BE1338" w:rsidRPr="003E1027" w:rsidRDefault="00BE1338" w:rsidP="00E63FF3">
      <w:pPr>
        <w:overflowPunct w:val="0"/>
        <w:autoSpaceDE w:val="0"/>
        <w:autoSpaceDN w:val="0"/>
        <w:adjustRightInd w:val="0"/>
        <w:spacing w:after="0" w:line="276" w:lineRule="auto"/>
        <w:ind w:firstLine="1296"/>
        <w:jc w:val="both"/>
        <w:rPr>
          <w:rFonts w:ascii="Times New Roman" w:hAnsi="Times New Roman" w:cs="Times New Roman"/>
          <w:sz w:val="24"/>
          <w:szCs w:val="24"/>
        </w:rPr>
      </w:pPr>
      <w:r w:rsidRPr="003E1027">
        <w:rPr>
          <w:rFonts w:ascii="Times New Roman" w:hAnsi="Times New Roman" w:cs="Times New Roman"/>
          <w:sz w:val="24"/>
          <w:szCs w:val="24"/>
        </w:rPr>
        <w:t>2021 m. rugsėjo 30 d. Anykščių rajono savivaldybės tarybos sprendimu Nr. 1-TS-267 „</w:t>
      </w:r>
      <w:r w:rsidRPr="003E1027">
        <w:rPr>
          <w:rFonts w:ascii="Times New Roman" w:hAnsi="Times New Roman" w:cs="Times New Roman"/>
          <w:caps/>
          <w:sz w:val="24"/>
          <w:szCs w:val="24"/>
        </w:rPr>
        <w:fldChar w:fldCharType="begin"/>
      </w:r>
      <w:r w:rsidRPr="003E1027">
        <w:rPr>
          <w:rFonts w:ascii="Times New Roman" w:hAnsi="Times New Roman" w:cs="Times New Roman"/>
          <w:caps/>
          <w:sz w:val="24"/>
          <w:szCs w:val="24"/>
        </w:rPr>
        <w:instrText xml:space="preserve"> FILLIN "Pavadinimas" \* MERGEFORMAT </w:instrText>
      </w:r>
      <w:r w:rsidRPr="003E1027">
        <w:rPr>
          <w:rFonts w:ascii="Times New Roman" w:hAnsi="Times New Roman" w:cs="Times New Roman"/>
          <w:caps/>
          <w:sz w:val="24"/>
          <w:szCs w:val="24"/>
        </w:rPr>
        <w:fldChar w:fldCharType="separate"/>
      </w:r>
      <w:r w:rsidR="00AE4F06" w:rsidRPr="003E1027">
        <w:rPr>
          <w:rFonts w:ascii="Times New Roman" w:hAnsi="Times New Roman" w:cs="Times New Roman"/>
          <w:sz w:val="24"/>
          <w:szCs w:val="24"/>
        </w:rPr>
        <w:t>Dėl A</w:t>
      </w:r>
      <w:r w:rsidRPr="003E1027">
        <w:rPr>
          <w:rFonts w:ascii="Times New Roman" w:hAnsi="Times New Roman" w:cs="Times New Roman"/>
          <w:sz w:val="24"/>
          <w:szCs w:val="24"/>
        </w:rPr>
        <w:t>nykščių rajono savivaldybės bendrojo ugdymo mokyklų tinklo pertvarkos 2021–2025 metų bendrojo plano patvirtinimo</w:t>
      </w:r>
      <w:r w:rsidR="00AE4F06" w:rsidRPr="003E1027">
        <w:rPr>
          <w:rFonts w:ascii="Times New Roman" w:hAnsi="Times New Roman" w:cs="Times New Roman"/>
          <w:sz w:val="24"/>
          <w:szCs w:val="24"/>
        </w:rPr>
        <w:t>“</w:t>
      </w:r>
      <w:r w:rsidRPr="003E1027">
        <w:rPr>
          <w:rFonts w:ascii="Times New Roman" w:hAnsi="Times New Roman" w:cs="Times New Roman"/>
          <w:sz w:val="24"/>
          <w:szCs w:val="24"/>
        </w:rPr>
        <w:t xml:space="preserve"> </w:t>
      </w:r>
      <w:r w:rsidRPr="003E1027">
        <w:rPr>
          <w:rFonts w:ascii="Times New Roman" w:hAnsi="Times New Roman" w:cs="Times New Roman"/>
          <w:caps/>
          <w:sz w:val="24"/>
          <w:szCs w:val="24"/>
        </w:rPr>
        <w:fldChar w:fldCharType="end"/>
      </w:r>
      <w:r w:rsidR="00AE4F06" w:rsidRPr="003E1027">
        <w:rPr>
          <w:rFonts w:ascii="Times New Roman" w:hAnsi="Times New Roman" w:cs="Times New Roman"/>
          <w:sz w:val="24"/>
          <w:szCs w:val="24"/>
        </w:rPr>
        <w:t>buvo patvirtintas bendrojo ugdymo mokyklų tinklo pertvarkos 2021-2025 metų bendrasis planas</w:t>
      </w:r>
      <w:r w:rsidR="007933E1" w:rsidRPr="003E1027">
        <w:rPr>
          <w:rFonts w:ascii="Times New Roman" w:hAnsi="Times New Roman" w:cs="Times New Roman"/>
          <w:sz w:val="24"/>
          <w:szCs w:val="24"/>
        </w:rPr>
        <w:t>.</w:t>
      </w:r>
    </w:p>
    <w:p w14:paraId="0F3EC0E7" w14:textId="06BEEAF1" w:rsidR="00687C82" w:rsidRPr="006D38A3" w:rsidRDefault="003E1027" w:rsidP="00687C82">
      <w:pPr>
        <w:spacing w:after="0" w:line="276" w:lineRule="auto"/>
        <w:ind w:left="114" w:right="69" w:firstLine="1419"/>
        <w:jc w:val="both"/>
        <w:rPr>
          <w:rFonts w:ascii="Times New Roman" w:hAnsi="Times New Roman" w:cs="Times New Roman"/>
          <w:i/>
          <w:sz w:val="24"/>
          <w:szCs w:val="24"/>
        </w:rPr>
      </w:pPr>
      <w:r w:rsidRPr="006D38A3">
        <w:rPr>
          <w:rFonts w:ascii="Times New Roman" w:hAnsi="Times New Roman" w:cs="Times New Roman"/>
          <w:b/>
          <w:bCs/>
          <w:i/>
          <w:sz w:val="24"/>
          <w:szCs w:val="24"/>
        </w:rPr>
        <w:t>Išvada.</w:t>
      </w:r>
      <w:r w:rsidRPr="006D38A3">
        <w:rPr>
          <w:rFonts w:ascii="Times New Roman" w:hAnsi="Times New Roman" w:cs="Times New Roman"/>
          <w:i/>
          <w:sz w:val="24"/>
          <w:szCs w:val="24"/>
        </w:rPr>
        <w:t xml:space="preserve"> </w:t>
      </w:r>
      <w:r w:rsidR="0011236C" w:rsidRPr="006D38A3">
        <w:rPr>
          <w:rFonts w:ascii="Times New Roman" w:hAnsi="Times New Roman" w:cs="Times New Roman"/>
          <w:i/>
          <w:sz w:val="24"/>
          <w:szCs w:val="24"/>
        </w:rPr>
        <w:t>Bendrojo ugdymo mokyklų tinklas tvarkomas sistemingai</w:t>
      </w:r>
      <w:r w:rsidR="006D38A3" w:rsidRPr="006D38A3">
        <w:rPr>
          <w:rFonts w:ascii="Times New Roman" w:hAnsi="Times New Roman" w:cs="Times New Roman"/>
          <w:i/>
          <w:sz w:val="24"/>
          <w:szCs w:val="24"/>
        </w:rPr>
        <w:t>,</w:t>
      </w:r>
      <w:r w:rsidR="006D38A3">
        <w:rPr>
          <w:rFonts w:ascii="Times New Roman" w:hAnsi="Times New Roman" w:cs="Times New Roman"/>
          <w:i/>
          <w:sz w:val="24"/>
          <w:szCs w:val="24"/>
        </w:rPr>
        <w:t xml:space="preserve"> </w:t>
      </w:r>
      <w:r w:rsidR="006D38A3" w:rsidRPr="006D38A3">
        <w:rPr>
          <w:rFonts w:ascii="Times New Roman" w:hAnsi="Times New Roman" w:cs="Times New Roman"/>
          <w:i/>
          <w:sz w:val="24"/>
          <w:szCs w:val="24"/>
        </w:rPr>
        <w:t>siekiant aukštesnės ugdymo kokybės</w:t>
      </w:r>
      <w:r w:rsidR="0011236C" w:rsidRPr="006D38A3">
        <w:rPr>
          <w:rFonts w:ascii="Times New Roman" w:hAnsi="Times New Roman" w:cs="Times New Roman"/>
          <w:i/>
          <w:sz w:val="24"/>
          <w:szCs w:val="24"/>
        </w:rPr>
        <w:t>, atsižvelgiant į bendruomenių poreikius</w:t>
      </w:r>
      <w:r w:rsidR="006D38A3">
        <w:rPr>
          <w:rFonts w:ascii="Times New Roman" w:hAnsi="Times New Roman" w:cs="Times New Roman"/>
          <w:i/>
          <w:sz w:val="24"/>
          <w:szCs w:val="24"/>
        </w:rPr>
        <w:t>,</w:t>
      </w:r>
      <w:r w:rsidR="0011236C" w:rsidRPr="006D38A3">
        <w:rPr>
          <w:rFonts w:ascii="Times New Roman" w:hAnsi="Times New Roman" w:cs="Times New Roman"/>
          <w:i/>
          <w:sz w:val="24"/>
          <w:szCs w:val="24"/>
        </w:rPr>
        <w:t xml:space="preserve"> pavėžėjimo galimybes</w:t>
      </w:r>
      <w:r w:rsidR="006D38A3" w:rsidRPr="006D38A3">
        <w:rPr>
          <w:rFonts w:ascii="Times New Roman" w:hAnsi="Times New Roman" w:cs="Times New Roman"/>
          <w:i/>
          <w:sz w:val="24"/>
          <w:szCs w:val="24"/>
        </w:rPr>
        <w:t>, užtikrinant švietimo paslaugų</w:t>
      </w:r>
      <w:r w:rsidR="006D38A3">
        <w:rPr>
          <w:rFonts w:ascii="Times New Roman" w:hAnsi="Times New Roman" w:cs="Times New Roman"/>
          <w:i/>
          <w:sz w:val="24"/>
          <w:szCs w:val="24"/>
        </w:rPr>
        <w:t xml:space="preserve"> prieinamumą.</w:t>
      </w:r>
      <w:r w:rsidRPr="006D38A3">
        <w:rPr>
          <w:rFonts w:ascii="Times New Roman" w:hAnsi="Times New Roman" w:cs="Times New Roman"/>
          <w:i/>
          <w:sz w:val="24"/>
          <w:szCs w:val="24"/>
        </w:rPr>
        <w:t xml:space="preserve"> </w:t>
      </w:r>
      <w:r w:rsidR="006D38A3">
        <w:rPr>
          <w:rFonts w:ascii="Times New Roman" w:hAnsi="Times New Roman" w:cs="Times New Roman"/>
          <w:i/>
          <w:sz w:val="24"/>
          <w:szCs w:val="24"/>
        </w:rPr>
        <w:t>P</w:t>
      </w:r>
      <w:r w:rsidR="0011236C" w:rsidRPr="006D38A3">
        <w:rPr>
          <w:rFonts w:ascii="Times New Roman" w:hAnsi="Times New Roman" w:cs="Times New Roman"/>
          <w:i/>
          <w:sz w:val="24"/>
          <w:szCs w:val="24"/>
        </w:rPr>
        <w:t>roblema</w:t>
      </w:r>
      <w:r w:rsidRPr="006D38A3">
        <w:rPr>
          <w:rFonts w:ascii="Times New Roman" w:hAnsi="Times New Roman" w:cs="Times New Roman"/>
          <w:i/>
          <w:sz w:val="24"/>
          <w:szCs w:val="24"/>
        </w:rPr>
        <w:t xml:space="preserve"> </w:t>
      </w:r>
      <w:r w:rsidR="0011236C" w:rsidRPr="006D38A3">
        <w:rPr>
          <w:rFonts w:ascii="Times New Roman" w:hAnsi="Times New Roman" w:cs="Times New Roman"/>
          <w:i/>
          <w:sz w:val="24"/>
          <w:szCs w:val="24"/>
        </w:rPr>
        <w:t>skyriuose</w:t>
      </w:r>
      <w:r w:rsidR="006D38A3">
        <w:rPr>
          <w:rFonts w:ascii="Times New Roman" w:hAnsi="Times New Roman" w:cs="Times New Roman"/>
          <w:i/>
          <w:sz w:val="24"/>
          <w:szCs w:val="24"/>
        </w:rPr>
        <w:t xml:space="preserve"> −</w:t>
      </w:r>
      <w:r w:rsidR="0011236C" w:rsidRPr="006D38A3">
        <w:rPr>
          <w:rFonts w:ascii="Times New Roman" w:hAnsi="Times New Roman" w:cs="Times New Roman"/>
          <w:i/>
          <w:sz w:val="24"/>
          <w:szCs w:val="24"/>
        </w:rPr>
        <w:t xml:space="preserve"> maž</w:t>
      </w:r>
      <w:r w:rsidR="006D38A3">
        <w:rPr>
          <w:rFonts w:ascii="Times New Roman" w:hAnsi="Times New Roman" w:cs="Times New Roman"/>
          <w:i/>
          <w:sz w:val="24"/>
          <w:szCs w:val="24"/>
        </w:rPr>
        <w:t>as</w:t>
      </w:r>
      <w:r w:rsidR="0011236C" w:rsidRPr="006D38A3">
        <w:rPr>
          <w:rFonts w:ascii="Times New Roman" w:hAnsi="Times New Roman" w:cs="Times New Roman"/>
          <w:i/>
          <w:sz w:val="24"/>
          <w:szCs w:val="24"/>
        </w:rPr>
        <w:t xml:space="preserve"> mokinių skaičius bei </w:t>
      </w:r>
      <w:r w:rsidRPr="006D38A3">
        <w:rPr>
          <w:rFonts w:ascii="Times New Roman" w:hAnsi="Times New Roman" w:cs="Times New Roman"/>
          <w:i/>
          <w:sz w:val="24"/>
          <w:szCs w:val="24"/>
        </w:rPr>
        <w:t>jungtin</w:t>
      </w:r>
      <w:r w:rsidR="006D38A3">
        <w:rPr>
          <w:rFonts w:ascii="Times New Roman" w:hAnsi="Times New Roman" w:cs="Times New Roman"/>
          <w:i/>
          <w:sz w:val="24"/>
          <w:szCs w:val="24"/>
        </w:rPr>
        <w:t>ės</w:t>
      </w:r>
      <w:r w:rsidRPr="006D38A3">
        <w:rPr>
          <w:rFonts w:ascii="Times New Roman" w:hAnsi="Times New Roman" w:cs="Times New Roman"/>
          <w:i/>
          <w:sz w:val="24"/>
          <w:szCs w:val="24"/>
        </w:rPr>
        <w:t xml:space="preserve"> klas</w:t>
      </w:r>
      <w:r w:rsidR="006D38A3">
        <w:rPr>
          <w:rFonts w:ascii="Times New Roman" w:hAnsi="Times New Roman" w:cs="Times New Roman"/>
          <w:i/>
          <w:sz w:val="24"/>
          <w:szCs w:val="24"/>
        </w:rPr>
        <w:t>ės</w:t>
      </w:r>
      <w:r w:rsidRPr="006D38A3">
        <w:rPr>
          <w:rFonts w:ascii="Times New Roman" w:hAnsi="Times New Roman" w:cs="Times New Roman"/>
          <w:i/>
          <w:sz w:val="24"/>
          <w:szCs w:val="24"/>
        </w:rPr>
        <w:t xml:space="preserve"> pagrindinio ugdymo koncentre</w:t>
      </w:r>
      <w:r w:rsidR="0011236C" w:rsidRPr="006D38A3">
        <w:rPr>
          <w:rFonts w:ascii="Times New Roman" w:hAnsi="Times New Roman" w:cs="Times New Roman"/>
          <w:i/>
          <w:sz w:val="24"/>
          <w:szCs w:val="24"/>
        </w:rPr>
        <w:t xml:space="preserve">. Nors jungtinių klasių 5–8 klasių koncentre ir sumažėjo 57, 1 proc. lyginant su 2020 m., tačiau nepavyko pasiekti, kad jungtinių klasių 5–8 klasių koncentre nebūtų. </w:t>
      </w:r>
    </w:p>
    <w:p w14:paraId="1C6F9B61" w14:textId="7DED2F5B" w:rsidR="008234FA" w:rsidRPr="00687C82" w:rsidRDefault="008234FA" w:rsidP="00687C82">
      <w:pPr>
        <w:spacing w:after="0" w:line="276" w:lineRule="auto"/>
        <w:ind w:left="114" w:right="69" w:firstLine="1419"/>
        <w:jc w:val="both"/>
        <w:rPr>
          <w:rFonts w:ascii="Times New Roman" w:hAnsi="Times New Roman" w:cs="Times New Roman"/>
          <w:color w:val="FF0000"/>
          <w:sz w:val="24"/>
          <w:szCs w:val="24"/>
        </w:rPr>
      </w:pPr>
      <w:r w:rsidRPr="008234FA">
        <w:rPr>
          <w:rFonts w:ascii="Times New Roman" w:hAnsi="Times New Roman" w:cs="Times New Roman"/>
          <w:b/>
          <w:sz w:val="24"/>
          <w:szCs w:val="24"/>
        </w:rPr>
        <w:t>1.2. Ikimokyklinio ir priešmokyklinio ugdymo prieinamumas.</w:t>
      </w:r>
    </w:p>
    <w:p w14:paraId="00A88AF8" w14:textId="77777777" w:rsidR="001E1B85" w:rsidRPr="001E1B85" w:rsidRDefault="001E1B85" w:rsidP="00687C82">
      <w:pPr>
        <w:spacing w:line="240" w:lineRule="auto"/>
        <w:ind w:firstLine="720"/>
        <w:jc w:val="both"/>
        <w:rPr>
          <w:rFonts w:ascii="Times New Roman" w:hAnsi="Times New Roman" w:cs="Times New Roman"/>
          <w:b/>
          <w:sz w:val="24"/>
          <w:szCs w:val="24"/>
        </w:rPr>
      </w:pPr>
      <w:r w:rsidRPr="001E1B85">
        <w:rPr>
          <w:rFonts w:ascii="Times New Roman" w:hAnsi="Times New Roman" w:cs="Times New Roman"/>
          <w:b/>
          <w:sz w:val="24"/>
          <w:szCs w:val="24"/>
        </w:rPr>
        <w:t>Informacija apie vaikus, augančius socialinę riziką patiriančiose šeimose</w:t>
      </w:r>
    </w:p>
    <w:p w14:paraId="5CE7FE72" w14:textId="77777777" w:rsidR="001E1B85" w:rsidRPr="001E1B85" w:rsidRDefault="001E1B85" w:rsidP="003D0C52">
      <w:pPr>
        <w:spacing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Anykščių rajono savivaldybėje 2021 m. lapkričio 1 d. duomenimis socialinę riziką patiriančiose šeimose (R) auga 56 0–5 metų amžiaus (gimę 2016–2021 m.) vaikai. Iš jų 42 yra ugdomi Savivaldybės ugdymo įstaigose ir 1 gretimoje Ukmergės rajono Vidiškių ugdymo įstaigoje. 20-iai 1–5 m. amžiaus vaikų nuo 2021 m. rugsėjo 1 d. buvo skirtas privalomas ikimokyklinis ugdymas. Iš jų 14 ugdomų vaikų yra pavežami į įstaigą ir atgal. Ugdymo įstaigos nelanko 13 dvejų metų neturintys vaikai (9 gimę 2020 m. ir 4 – 2021 m.). Iš jų 5 tėvai jau yra pateikę prašymus vaikus pradėti ugdyti nuo 2022 m. rugsėjo 1 d. Socialinių paslaugų centro duomenimis, kiti 8 vaikų tėvai planuoja vaikus pradėti ugdyti: 4 – nuo 2022-09-01, kiti 4 – nuo 2023-09-01. Tikėtina, kad 4 vaikams reikės skirti privalomą ikimokyklinį ugdymą. Iš 13 neugdomų vaikų 12-ai bus reikalingas pavėžėjimas į įstaigą ir atgal. Specialieji ugdymosi vaikų poreikiai nenustatyti. Neugdomų 2–5 metų amžiaus vaikų, augančių socialinę riziką patiriančiose šeimose, šiuo metu nėra.</w:t>
      </w:r>
    </w:p>
    <w:p w14:paraId="4B1937A7" w14:textId="77777777" w:rsidR="001E1B85" w:rsidRPr="001E1B85" w:rsidRDefault="001E1B85" w:rsidP="00C92694">
      <w:pPr>
        <w:spacing w:after="0" w:line="240" w:lineRule="auto"/>
        <w:ind w:firstLine="720"/>
        <w:jc w:val="both"/>
        <w:rPr>
          <w:rFonts w:ascii="Times New Roman" w:hAnsi="Times New Roman" w:cs="Times New Roman"/>
          <w:b/>
          <w:sz w:val="24"/>
          <w:szCs w:val="24"/>
        </w:rPr>
      </w:pPr>
      <w:r w:rsidRPr="001E1B85">
        <w:rPr>
          <w:rFonts w:ascii="Times New Roman" w:hAnsi="Times New Roman" w:cs="Times New Roman"/>
          <w:b/>
          <w:sz w:val="24"/>
          <w:szCs w:val="24"/>
        </w:rPr>
        <w:t xml:space="preserve">Iš viso Anykščių rajone skaičiuojami 896 0–5 metų vaikai. </w:t>
      </w:r>
    </w:p>
    <w:p w14:paraId="2178D79D" w14:textId="77777777" w:rsidR="001E1B85" w:rsidRPr="001E1B85" w:rsidRDefault="001E1B85" w:rsidP="00EB3FC2">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 xml:space="preserve">Iš jų 113 vaikų gyvena ne Anykščių r. savivaldybėje (išvyko ir nedeklaravo): 33 vaikai išvykę į užsienį (6 – 2016 m., 2 – 2017 m., 5 – 2018 m., 6 – 2019 m., 9 – 2020 m., 5 – 2021 m. gim.), 80 vaikų gyvena kitose savivaldybėse, iš jų 55 yra ugdomi savo gyvenamosiose vietose. </w:t>
      </w:r>
    </w:p>
    <w:p w14:paraId="33F462A0" w14:textId="77777777" w:rsidR="001E1B85" w:rsidRPr="001E1B85" w:rsidRDefault="001E1B85" w:rsidP="00EB3FC2">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Anykščių r. savivaldybėje gyvena, bet gyvenamosios vietos nedeklaravo 41 (0–5 m.) vaikas, iš jų 24 vaikai yra ugdomi, 17 neugdomi (iš jų 15 vaikų tėvų yra prašymai lankyti ir tik 2R – nėra).</w:t>
      </w:r>
    </w:p>
    <w:p w14:paraId="41785DA1" w14:textId="77777777" w:rsidR="001E1B85" w:rsidRPr="001E1B85" w:rsidRDefault="001E1B85" w:rsidP="00EB3FC2">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Darytina išvada, kad Anykščių r. savivaldybėje gyvena 824 (0–5 m. amžiaus) vaikai (iš 896 atimame išvykusius (113) ir pridedame nedeklaruotus (41).</w:t>
      </w:r>
    </w:p>
    <w:p w14:paraId="41ACCA98" w14:textId="5DFA3DDA" w:rsidR="001E1B85" w:rsidRPr="001E1B85" w:rsidRDefault="001E1B85" w:rsidP="00EB3FC2">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Iš viso yra 254 neugdomi rajone gyvenantys 0–5 metų amžiaus vaikai (</w:t>
      </w:r>
      <w:r w:rsidR="00C92694">
        <w:rPr>
          <w:rFonts w:ascii="Times New Roman" w:hAnsi="Times New Roman" w:cs="Times New Roman"/>
          <w:sz w:val="24"/>
          <w:szCs w:val="24"/>
        </w:rPr>
        <w:t>2</w:t>
      </w:r>
      <w:r w:rsidRPr="001E1B85">
        <w:rPr>
          <w:rFonts w:ascii="Times New Roman" w:hAnsi="Times New Roman" w:cs="Times New Roman"/>
          <w:sz w:val="24"/>
          <w:szCs w:val="24"/>
        </w:rPr>
        <w:t xml:space="preserve"> lentelė). Iš jų 66 neugdomi 2–5 metų amžiaus vaikai.</w:t>
      </w:r>
    </w:p>
    <w:p w14:paraId="1CE512A5" w14:textId="36F4A5BC" w:rsidR="001E1B85" w:rsidRPr="00834946" w:rsidRDefault="00C92694" w:rsidP="001E1B85">
      <w:pPr>
        <w:ind w:firstLine="720"/>
        <w:jc w:val="right"/>
        <w:rPr>
          <w:rFonts w:ascii="Times New Roman" w:hAnsi="Times New Roman" w:cs="Times New Roman"/>
          <w:bCs/>
          <w:i/>
          <w:sz w:val="20"/>
          <w:szCs w:val="20"/>
        </w:rPr>
      </w:pPr>
      <w:r w:rsidRPr="00834946">
        <w:rPr>
          <w:rFonts w:ascii="Times New Roman" w:hAnsi="Times New Roman" w:cs="Times New Roman"/>
          <w:bCs/>
          <w:i/>
          <w:sz w:val="20"/>
          <w:szCs w:val="20"/>
        </w:rPr>
        <w:t>2</w:t>
      </w:r>
      <w:r w:rsidR="001E1B85" w:rsidRPr="00834946">
        <w:rPr>
          <w:rFonts w:ascii="Times New Roman" w:hAnsi="Times New Roman" w:cs="Times New Roman"/>
          <w:bCs/>
          <w:i/>
          <w:sz w:val="20"/>
          <w:szCs w:val="20"/>
        </w:rPr>
        <w:t xml:space="preserve"> lentelė</w:t>
      </w:r>
      <w:r w:rsidR="006808F7">
        <w:rPr>
          <w:rFonts w:ascii="Times New Roman" w:hAnsi="Times New Roman" w:cs="Times New Roman"/>
          <w:bCs/>
          <w:i/>
          <w:sz w:val="20"/>
          <w:szCs w:val="20"/>
        </w:rPr>
        <w:t xml:space="preserve">. </w:t>
      </w:r>
      <w:r w:rsidR="006808F7" w:rsidRPr="008B4D15">
        <w:rPr>
          <w:rFonts w:ascii="Times New Roman" w:hAnsi="Times New Roman" w:cs="Times New Roman"/>
          <w:bCs/>
          <w:i/>
          <w:sz w:val="20"/>
          <w:szCs w:val="20"/>
        </w:rPr>
        <w:t>Neugdomų 0-5 m. amžiaus vaikų pasiskirstymas rajone</w:t>
      </w:r>
    </w:p>
    <w:tbl>
      <w:tblPr>
        <w:tblStyle w:val="Lentelstinklelis"/>
        <w:tblW w:w="0" w:type="auto"/>
        <w:tblInd w:w="-289" w:type="dxa"/>
        <w:tblLook w:val="04A0" w:firstRow="1" w:lastRow="0" w:firstColumn="1" w:lastColumn="0" w:noHBand="0" w:noVBand="1"/>
      </w:tblPr>
      <w:tblGrid>
        <w:gridCol w:w="1878"/>
        <w:gridCol w:w="705"/>
        <w:gridCol w:w="702"/>
        <w:gridCol w:w="735"/>
        <w:gridCol w:w="700"/>
        <w:gridCol w:w="854"/>
        <w:gridCol w:w="1107"/>
        <w:gridCol w:w="1230"/>
        <w:gridCol w:w="1003"/>
        <w:gridCol w:w="1003"/>
      </w:tblGrid>
      <w:tr w:rsidR="001E1B85" w:rsidRPr="001E1B85" w14:paraId="47E8D121" w14:textId="77777777" w:rsidTr="00834946">
        <w:tc>
          <w:tcPr>
            <w:tcW w:w="1878" w:type="dxa"/>
            <w:vMerge w:val="restart"/>
            <w:tcBorders>
              <w:tl2br w:val="single" w:sz="4" w:space="0" w:color="auto"/>
            </w:tcBorders>
          </w:tcPr>
          <w:p w14:paraId="1B090D39" w14:textId="33DD05B5" w:rsidR="001E1B85" w:rsidRPr="001E1B85" w:rsidRDefault="001E1B85" w:rsidP="001E1B85">
            <w:pPr>
              <w:jc w:val="both"/>
              <w:rPr>
                <w:rFonts w:cs="Times New Roman"/>
                <w:szCs w:val="24"/>
                <w:lang w:val="lt-LT"/>
              </w:rPr>
            </w:pPr>
            <w:r w:rsidRPr="001E1B85">
              <w:rPr>
                <w:rFonts w:cs="Times New Roman"/>
                <w:szCs w:val="24"/>
                <w:lang w:val="lt-LT"/>
              </w:rPr>
              <w:t xml:space="preserve">   Vaikų</w:t>
            </w:r>
            <w:r w:rsidR="00834946">
              <w:rPr>
                <w:rFonts w:cs="Times New Roman"/>
                <w:szCs w:val="24"/>
                <w:lang w:val="lt-LT"/>
              </w:rPr>
              <w:t xml:space="preserve"> gimimo           </w:t>
            </w:r>
            <w:r w:rsidRPr="001E1B85">
              <w:rPr>
                <w:rFonts w:cs="Times New Roman"/>
                <w:szCs w:val="24"/>
                <w:lang w:val="lt-LT"/>
              </w:rPr>
              <w:t xml:space="preserve">          </w:t>
            </w:r>
            <w:r w:rsidR="00834946">
              <w:rPr>
                <w:rFonts w:cs="Times New Roman"/>
                <w:szCs w:val="24"/>
                <w:lang w:val="lt-LT"/>
              </w:rPr>
              <w:t xml:space="preserve">             </w:t>
            </w:r>
            <w:r w:rsidRPr="001E1B85">
              <w:rPr>
                <w:rFonts w:cs="Times New Roman"/>
                <w:szCs w:val="24"/>
                <w:lang w:val="lt-LT"/>
              </w:rPr>
              <w:t>metai</w:t>
            </w:r>
          </w:p>
          <w:p w14:paraId="454D0FE9" w14:textId="77777777" w:rsidR="001E1B85" w:rsidRPr="001E1B85" w:rsidRDefault="001E1B85" w:rsidP="001E1B85">
            <w:pPr>
              <w:jc w:val="both"/>
              <w:rPr>
                <w:rFonts w:cs="Times New Roman"/>
                <w:szCs w:val="24"/>
                <w:lang w:val="lt-LT"/>
              </w:rPr>
            </w:pPr>
          </w:p>
          <w:p w14:paraId="38682D12" w14:textId="77777777" w:rsidR="001E1B85" w:rsidRPr="001E1B85" w:rsidRDefault="001E1B85" w:rsidP="001E1B85">
            <w:pPr>
              <w:jc w:val="both"/>
              <w:rPr>
                <w:rFonts w:cs="Times New Roman"/>
                <w:szCs w:val="24"/>
                <w:lang w:val="lt-LT"/>
              </w:rPr>
            </w:pPr>
            <w:r w:rsidRPr="001E1B85">
              <w:rPr>
                <w:rFonts w:cs="Times New Roman"/>
                <w:szCs w:val="24"/>
                <w:lang w:val="lt-LT"/>
              </w:rPr>
              <w:t>Ugdymo įstaiga</w:t>
            </w:r>
          </w:p>
          <w:p w14:paraId="0F95D3B3" w14:textId="77777777" w:rsidR="001E1B85" w:rsidRPr="001E1B85" w:rsidRDefault="001E1B85" w:rsidP="001E1B85">
            <w:pPr>
              <w:jc w:val="both"/>
              <w:rPr>
                <w:rFonts w:cs="Times New Roman"/>
                <w:szCs w:val="24"/>
                <w:lang w:val="lt-LT"/>
              </w:rPr>
            </w:pPr>
          </w:p>
        </w:tc>
        <w:tc>
          <w:tcPr>
            <w:tcW w:w="705" w:type="dxa"/>
            <w:shd w:val="clear" w:color="auto" w:fill="DEEAF6" w:themeFill="accent1" w:themeFillTint="33"/>
          </w:tcPr>
          <w:p w14:paraId="01E72A6F" w14:textId="77777777" w:rsidR="001E1B85" w:rsidRPr="001E1B85" w:rsidRDefault="001E1B85" w:rsidP="001E1B85">
            <w:pPr>
              <w:jc w:val="center"/>
              <w:rPr>
                <w:rFonts w:cs="Times New Roman"/>
                <w:szCs w:val="24"/>
                <w:lang w:val="lt-LT"/>
              </w:rPr>
            </w:pPr>
            <w:r w:rsidRPr="001E1B85">
              <w:rPr>
                <w:rFonts w:cs="Times New Roman"/>
                <w:szCs w:val="24"/>
                <w:lang w:val="lt-LT"/>
              </w:rPr>
              <w:t>2016</w:t>
            </w:r>
          </w:p>
          <w:p w14:paraId="1C53A4D7" w14:textId="77777777" w:rsidR="001E1B85" w:rsidRPr="001E1B85" w:rsidRDefault="001E1B85" w:rsidP="001E1B85">
            <w:pPr>
              <w:jc w:val="both"/>
              <w:rPr>
                <w:rFonts w:cs="Times New Roman"/>
                <w:szCs w:val="24"/>
                <w:lang w:val="lt-LT"/>
              </w:rPr>
            </w:pPr>
          </w:p>
        </w:tc>
        <w:tc>
          <w:tcPr>
            <w:tcW w:w="702" w:type="dxa"/>
            <w:shd w:val="clear" w:color="auto" w:fill="DEEAF6" w:themeFill="accent1" w:themeFillTint="33"/>
          </w:tcPr>
          <w:p w14:paraId="4FE78EA5" w14:textId="77777777" w:rsidR="001E1B85" w:rsidRPr="001E1B85" w:rsidRDefault="001E1B85" w:rsidP="001E1B85">
            <w:pPr>
              <w:jc w:val="both"/>
              <w:rPr>
                <w:rFonts w:cs="Times New Roman"/>
                <w:szCs w:val="24"/>
                <w:lang w:val="lt-LT"/>
              </w:rPr>
            </w:pPr>
            <w:r w:rsidRPr="001E1B85">
              <w:rPr>
                <w:rFonts w:cs="Times New Roman"/>
                <w:szCs w:val="24"/>
                <w:lang w:val="lt-LT"/>
              </w:rPr>
              <w:t>2017</w:t>
            </w:r>
          </w:p>
        </w:tc>
        <w:tc>
          <w:tcPr>
            <w:tcW w:w="735" w:type="dxa"/>
            <w:shd w:val="clear" w:color="auto" w:fill="DEEAF6" w:themeFill="accent1" w:themeFillTint="33"/>
          </w:tcPr>
          <w:p w14:paraId="015825D0" w14:textId="77777777" w:rsidR="001E1B85" w:rsidRPr="001E1B85" w:rsidRDefault="001E1B85" w:rsidP="001E1B85">
            <w:pPr>
              <w:jc w:val="both"/>
              <w:rPr>
                <w:rFonts w:cs="Times New Roman"/>
                <w:szCs w:val="24"/>
                <w:lang w:val="lt-LT"/>
              </w:rPr>
            </w:pPr>
            <w:r w:rsidRPr="001E1B85">
              <w:rPr>
                <w:rFonts w:cs="Times New Roman"/>
                <w:szCs w:val="24"/>
                <w:lang w:val="lt-LT"/>
              </w:rPr>
              <w:t>2018</w:t>
            </w:r>
          </w:p>
        </w:tc>
        <w:tc>
          <w:tcPr>
            <w:tcW w:w="700" w:type="dxa"/>
            <w:shd w:val="clear" w:color="auto" w:fill="DEEAF6" w:themeFill="accent1" w:themeFillTint="33"/>
          </w:tcPr>
          <w:p w14:paraId="2DAF562F" w14:textId="77777777" w:rsidR="001E1B85" w:rsidRPr="001E1B85" w:rsidRDefault="001E1B85" w:rsidP="001E1B85">
            <w:pPr>
              <w:jc w:val="both"/>
              <w:rPr>
                <w:rFonts w:cs="Times New Roman"/>
                <w:szCs w:val="24"/>
                <w:lang w:val="lt-LT"/>
              </w:rPr>
            </w:pPr>
            <w:r w:rsidRPr="001E1B85">
              <w:rPr>
                <w:rFonts w:cs="Times New Roman"/>
                <w:szCs w:val="24"/>
                <w:lang w:val="lt-LT"/>
              </w:rPr>
              <w:t>2019</w:t>
            </w:r>
          </w:p>
        </w:tc>
        <w:tc>
          <w:tcPr>
            <w:tcW w:w="854" w:type="dxa"/>
            <w:vMerge w:val="restart"/>
          </w:tcPr>
          <w:p w14:paraId="3A8A16B4" w14:textId="77777777" w:rsidR="001E1B85" w:rsidRPr="001E1B85" w:rsidRDefault="001E1B85" w:rsidP="001E1B85">
            <w:pPr>
              <w:jc w:val="both"/>
              <w:rPr>
                <w:rFonts w:cs="Times New Roman"/>
                <w:szCs w:val="24"/>
                <w:lang w:val="lt-LT"/>
              </w:rPr>
            </w:pPr>
            <w:r w:rsidRPr="001E1B85">
              <w:rPr>
                <w:rFonts w:cs="Times New Roman"/>
                <w:szCs w:val="24"/>
                <w:lang w:val="lt-LT"/>
              </w:rPr>
              <w:t>2020</w:t>
            </w:r>
          </w:p>
        </w:tc>
        <w:tc>
          <w:tcPr>
            <w:tcW w:w="1107" w:type="dxa"/>
            <w:vMerge w:val="restart"/>
          </w:tcPr>
          <w:p w14:paraId="5E95BD42" w14:textId="77777777" w:rsidR="001E1B85" w:rsidRPr="001E1B85" w:rsidRDefault="001E1B85" w:rsidP="001E1B85">
            <w:pPr>
              <w:jc w:val="both"/>
              <w:rPr>
                <w:rFonts w:cs="Times New Roman"/>
                <w:szCs w:val="24"/>
                <w:lang w:val="lt-LT"/>
              </w:rPr>
            </w:pPr>
            <w:r w:rsidRPr="001E1B85">
              <w:rPr>
                <w:rFonts w:cs="Times New Roman"/>
                <w:szCs w:val="24"/>
                <w:lang w:val="lt-LT"/>
              </w:rPr>
              <w:t>2021</w:t>
            </w:r>
          </w:p>
        </w:tc>
        <w:tc>
          <w:tcPr>
            <w:tcW w:w="1230" w:type="dxa"/>
            <w:vMerge w:val="restart"/>
            <w:shd w:val="clear" w:color="auto" w:fill="FBE4D5" w:themeFill="accent2" w:themeFillTint="33"/>
          </w:tcPr>
          <w:p w14:paraId="318A889C" w14:textId="77777777" w:rsidR="001E1B85" w:rsidRPr="001E1B85" w:rsidRDefault="001E1B85" w:rsidP="001E1B85">
            <w:pPr>
              <w:jc w:val="both"/>
              <w:rPr>
                <w:rFonts w:cs="Times New Roman"/>
                <w:szCs w:val="24"/>
                <w:lang w:val="lt-LT"/>
              </w:rPr>
            </w:pPr>
            <w:r w:rsidRPr="001E1B85">
              <w:rPr>
                <w:rFonts w:cs="Times New Roman"/>
                <w:szCs w:val="24"/>
                <w:lang w:val="lt-LT"/>
              </w:rPr>
              <w:t xml:space="preserve">Iš viso neugdomų vaikų </w:t>
            </w:r>
          </w:p>
        </w:tc>
        <w:tc>
          <w:tcPr>
            <w:tcW w:w="1003" w:type="dxa"/>
            <w:vMerge w:val="restart"/>
          </w:tcPr>
          <w:p w14:paraId="2AA79746" w14:textId="77777777" w:rsidR="001E1B85" w:rsidRPr="001E1B85" w:rsidRDefault="001E1B85" w:rsidP="001E1B85">
            <w:pPr>
              <w:jc w:val="both"/>
              <w:rPr>
                <w:rFonts w:cs="Times New Roman"/>
                <w:szCs w:val="24"/>
                <w:lang w:val="lt-LT"/>
              </w:rPr>
            </w:pPr>
            <w:r w:rsidRPr="001E1B85">
              <w:rPr>
                <w:rFonts w:cs="Times New Roman"/>
                <w:szCs w:val="24"/>
                <w:lang w:val="lt-LT"/>
              </w:rPr>
              <w:t>Iš jų 2–5 metų amžiaus</w:t>
            </w:r>
          </w:p>
        </w:tc>
        <w:tc>
          <w:tcPr>
            <w:tcW w:w="1003" w:type="dxa"/>
            <w:vMerge w:val="restart"/>
          </w:tcPr>
          <w:p w14:paraId="7A6320A8" w14:textId="77777777" w:rsidR="001E1B85" w:rsidRPr="001E1B85" w:rsidRDefault="001E1B85" w:rsidP="001E1B85">
            <w:pPr>
              <w:jc w:val="both"/>
              <w:rPr>
                <w:rFonts w:cs="Times New Roman"/>
                <w:szCs w:val="24"/>
                <w:lang w:val="lt-LT"/>
              </w:rPr>
            </w:pPr>
            <w:r w:rsidRPr="001E1B85">
              <w:rPr>
                <w:rFonts w:cs="Times New Roman"/>
                <w:szCs w:val="24"/>
                <w:lang w:val="lt-LT"/>
              </w:rPr>
              <w:t>Iki 2 metų amžiaus</w:t>
            </w:r>
          </w:p>
        </w:tc>
      </w:tr>
      <w:tr w:rsidR="001E1B85" w:rsidRPr="001E1B85" w14:paraId="7068D191" w14:textId="77777777" w:rsidTr="00834946">
        <w:tc>
          <w:tcPr>
            <w:tcW w:w="1878" w:type="dxa"/>
            <w:vMerge/>
          </w:tcPr>
          <w:p w14:paraId="49ABC1D2" w14:textId="77777777" w:rsidR="001E1B85" w:rsidRPr="001E1B85" w:rsidRDefault="001E1B85" w:rsidP="001E1B85">
            <w:pPr>
              <w:jc w:val="both"/>
              <w:rPr>
                <w:rFonts w:cs="Times New Roman"/>
                <w:szCs w:val="24"/>
                <w:lang w:val="lt-LT"/>
              </w:rPr>
            </w:pPr>
          </w:p>
        </w:tc>
        <w:tc>
          <w:tcPr>
            <w:tcW w:w="2842" w:type="dxa"/>
            <w:gridSpan w:val="4"/>
            <w:shd w:val="clear" w:color="auto" w:fill="DEEAF6" w:themeFill="accent1" w:themeFillTint="33"/>
          </w:tcPr>
          <w:p w14:paraId="5D375F2B" w14:textId="77777777" w:rsidR="001E1B85" w:rsidRPr="001E1B85" w:rsidRDefault="001E1B85" w:rsidP="001E1B85">
            <w:pPr>
              <w:jc w:val="center"/>
              <w:rPr>
                <w:rFonts w:cs="Times New Roman"/>
                <w:szCs w:val="24"/>
                <w:lang w:val="lt-LT"/>
              </w:rPr>
            </w:pPr>
            <w:r w:rsidRPr="001E1B85">
              <w:rPr>
                <w:rFonts w:cs="Times New Roman"/>
                <w:szCs w:val="24"/>
                <w:lang w:val="lt-LT"/>
              </w:rPr>
              <w:t>2–5 metų vaikai</w:t>
            </w:r>
          </w:p>
        </w:tc>
        <w:tc>
          <w:tcPr>
            <w:tcW w:w="854" w:type="dxa"/>
            <w:vMerge/>
          </w:tcPr>
          <w:p w14:paraId="304AD235" w14:textId="77777777" w:rsidR="001E1B85" w:rsidRPr="001E1B85" w:rsidRDefault="001E1B85" w:rsidP="001E1B85">
            <w:pPr>
              <w:jc w:val="both"/>
              <w:rPr>
                <w:rFonts w:cs="Times New Roman"/>
                <w:szCs w:val="24"/>
                <w:lang w:val="lt-LT"/>
              </w:rPr>
            </w:pPr>
          </w:p>
        </w:tc>
        <w:tc>
          <w:tcPr>
            <w:tcW w:w="1107" w:type="dxa"/>
            <w:vMerge/>
          </w:tcPr>
          <w:p w14:paraId="416F1013" w14:textId="77777777" w:rsidR="001E1B85" w:rsidRPr="001E1B85" w:rsidRDefault="001E1B85" w:rsidP="001E1B85">
            <w:pPr>
              <w:jc w:val="both"/>
              <w:rPr>
                <w:rFonts w:cs="Times New Roman"/>
                <w:szCs w:val="24"/>
                <w:lang w:val="lt-LT"/>
              </w:rPr>
            </w:pPr>
          </w:p>
        </w:tc>
        <w:tc>
          <w:tcPr>
            <w:tcW w:w="1230" w:type="dxa"/>
            <w:vMerge/>
            <w:shd w:val="clear" w:color="auto" w:fill="FBE4D5" w:themeFill="accent2" w:themeFillTint="33"/>
          </w:tcPr>
          <w:p w14:paraId="5CC8740E" w14:textId="77777777" w:rsidR="001E1B85" w:rsidRPr="001E1B85" w:rsidRDefault="001E1B85" w:rsidP="001E1B85">
            <w:pPr>
              <w:jc w:val="both"/>
              <w:rPr>
                <w:rFonts w:cs="Times New Roman"/>
                <w:szCs w:val="24"/>
                <w:lang w:val="lt-LT"/>
              </w:rPr>
            </w:pPr>
          </w:p>
        </w:tc>
        <w:tc>
          <w:tcPr>
            <w:tcW w:w="1003" w:type="dxa"/>
            <w:vMerge/>
          </w:tcPr>
          <w:p w14:paraId="11191E0C" w14:textId="77777777" w:rsidR="001E1B85" w:rsidRPr="001E1B85" w:rsidRDefault="001E1B85" w:rsidP="001E1B85">
            <w:pPr>
              <w:jc w:val="both"/>
              <w:rPr>
                <w:rFonts w:cs="Times New Roman"/>
                <w:szCs w:val="24"/>
                <w:lang w:val="lt-LT"/>
              </w:rPr>
            </w:pPr>
          </w:p>
        </w:tc>
        <w:tc>
          <w:tcPr>
            <w:tcW w:w="1003" w:type="dxa"/>
            <w:vMerge/>
          </w:tcPr>
          <w:p w14:paraId="0BA2677D" w14:textId="77777777" w:rsidR="001E1B85" w:rsidRPr="001E1B85" w:rsidRDefault="001E1B85" w:rsidP="001E1B85">
            <w:pPr>
              <w:jc w:val="both"/>
              <w:rPr>
                <w:rFonts w:cs="Times New Roman"/>
                <w:szCs w:val="24"/>
                <w:lang w:val="lt-LT"/>
              </w:rPr>
            </w:pPr>
          </w:p>
        </w:tc>
      </w:tr>
      <w:tr w:rsidR="001E1B85" w:rsidRPr="001E1B85" w14:paraId="066489BC" w14:textId="77777777" w:rsidTr="00834946">
        <w:tc>
          <w:tcPr>
            <w:tcW w:w="1878" w:type="dxa"/>
          </w:tcPr>
          <w:p w14:paraId="003C997F" w14:textId="41D80F03" w:rsidR="001E1B85" w:rsidRPr="001E1B85" w:rsidRDefault="001E1B85" w:rsidP="001E1B85">
            <w:pPr>
              <w:jc w:val="both"/>
              <w:rPr>
                <w:rFonts w:cs="Times New Roman"/>
                <w:szCs w:val="24"/>
                <w:lang w:val="lt-LT"/>
              </w:rPr>
            </w:pPr>
            <w:r w:rsidRPr="001E1B85">
              <w:rPr>
                <w:rFonts w:cs="Times New Roman"/>
                <w:szCs w:val="24"/>
                <w:lang w:val="lt-LT"/>
              </w:rPr>
              <w:t>Svėdasų Juozo Tumo Vaižganto gimnazija ir jos ikimokyklinio ugdymo skyrius</w:t>
            </w:r>
          </w:p>
        </w:tc>
        <w:tc>
          <w:tcPr>
            <w:tcW w:w="705" w:type="dxa"/>
            <w:shd w:val="clear" w:color="auto" w:fill="DEEAF6" w:themeFill="accent1" w:themeFillTint="33"/>
          </w:tcPr>
          <w:p w14:paraId="2FD94D51"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702" w:type="dxa"/>
            <w:shd w:val="clear" w:color="auto" w:fill="DEEAF6" w:themeFill="accent1" w:themeFillTint="33"/>
          </w:tcPr>
          <w:p w14:paraId="3E77EE66"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5 pr. </w:t>
            </w:r>
          </w:p>
          <w:p w14:paraId="1A019C58" w14:textId="51488502" w:rsidR="001E1B85" w:rsidRPr="001E1B85" w:rsidRDefault="001E1B85" w:rsidP="00D2050F">
            <w:pPr>
              <w:ind w:left="-227" w:firstLine="141"/>
              <w:jc w:val="center"/>
              <w:rPr>
                <w:rFonts w:cs="Times New Roman"/>
                <w:szCs w:val="24"/>
                <w:lang w:val="lt-LT"/>
              </w:rPr>
            </w:pPr>
            <w:r w:rsidRPr="00834946">
              <w:rPr>
                <w:rFonts w:cs="Times New Roman"/>
                <w:sz w:val="20"/>
                <w:szCs w:val="20"/>
                <w:lang w:val="lt-LT"/>
              </w:rPr>
              <w:t xml:space="preserve">(2 iš jų lanko </w:t>
            </w:r>
            <w:r w:rsidR="00834946" w:rsidRPr="00834946">
              <w:rPr>
                <w:rFonts w:cs="Times New Roman"/>
                <w:sz w:val="20"/>
                <w:szCs w:val="20"/>
                <w:lang w:val="lt-LT"/>
              </w:rPr>
              <w:t>m</w:t>
            </w:r>
            <w:r w:rsidRPr="00834946">
              <w:rPr>
                <w:rFonts w:cs="Times New Roman"/>
                <w:sz w:val="20"/>
                <w:szCs w:val="20"/>
                <w:lang w:val="lt-LT"/>
              </w:rPr>
              <w:t>ieste</w:t>
            </w:r>
            <w:r w:rsidR="00D2050F" w:rsidRPr="00834946">
              <w:rPr>
                <w:rFonts w:cs="Times New Roman"/>
                <w:sz w:val="20"/>
                <w:szCs w:val="20"/>
                <w:lang w:val="lt-LT"/>
              </w:rPr>
              <w:t>)</w:t>
            </w:r>
            <w:r w:rsidRPr="001E1B85">
              <w:rPr>
                <w:rFonts w:cs="Times New Roman"/>
                <w:szCs w:val="24"/>
                <w:lang w:val="lt-LT"/>
              </w:rPr>
              <w:t xml:space="preserve"> +1</w:t>
            </w:r>
          </w:p>
        </w:tc>
        <w:tc>
          <w:tcPr>
            <w:tcW w:w="735" w:type="dxa"/>
            <w:shd w:val="clear" w:color="auto" w:fill="DEEAF6" w:themeFill="accent1" w:themeFillTint="33"/>
          </w:tcPr>
          <w:p w14:paraId="4AD794EA" w14:textId="77777777" w:rsidR="001E1B85" w:rsidRPr="001E1B85" w:rsidRDefault="001E1B85" w:rsidP="001E1B85">
            <w:pPr>
              <w:jc w:val="center"/>
              <w:rPr>
                <w:rFonts w:cs="Times New Roman"/>
                <w:szCs w:val="24"/>
                <w:lang w:val="lt-LT"/>
              </w:rPr>
            </w:pPr>
            <w:r w:rsidRPr="001E1B85">
              <w:rPr>
                <w:rFonts w:cs="Times New Roman"/>
                <w:szCs w:val="24"/>
                <w:lang w:val="lt-LT"/>
              </w:rPr>
              <w:t>3 pr.</w:t>
            </w:r>
          </w:p>
        </w:tc>
        <w:tc>
          <w:tcPr>
            <w:tcW w:w="700" w:type="dxa"/>
            <w:shd w:val="clear" w:color="auto" w:fill="DEEAF6" w:themeFill="accent1" w:themeFillTint="33"/>
          </w:tcPr>
          <w:p w14:paraId="4B78B0A5"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854" w:type="dxa"/>
          </w:tcPr>
          <w:p w14:paraId="701D8966"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7 pr. </w:t>
            </w:r>
          </w:p>
          <w:p w14:paraId="382CF7A1" w14:textId="77777777" w:rsidR="001E1B85" w:rsidRPr="001E1B85" w:rsidRDefault="001E1B85" w:rsidP="001E1B85">
            <w:pPr>
              <w:jc w:val="center"/>
              <w:rPr>
                <w:rFonts w:cs="Times New Roman"/>
                <w:szCs w:val="24"/>
                <w:lang w:val="lt-LT"/>
              </w:rPr>
            </w:pPr>
            <w:r w:rsidRPr="00D2050F">
              <w:rPr>
                <w:rFonts w:cs="Times New Roman"/>
                <w:sz w:val="20"/>
                <w:szCs w:val="20"/>
                <w:lang w:val="lt-LT"/>
              </w:rPr>
              <w:t>(1 iš jų  lanko mieste)</w:t>
            </w:r>
            <w:r w:rsidRPr="001E1B85">
              <w:rPr>
                <w:rFonts w:cs="Times New Roman"/>
                <w:szCs w:val="24"/>
                <w:lang w:val="lt-LT"/>
              </w:rPr>
              <w:t xml:space="preserve"> +1</w:t>
            </w:r>
          </w:p>
        </w:tc>
        <w:tc>
          <w:tcPr>
            <w:tcW w:w="1107" w:type="dxa"/>
          </w:tcPr>
          <w:p w14:paraId="3024B2C8" w14:textId="77777777" w:rsidR="001E1B85" w:rsidRPr="001E1B85" w:rsidRDefault="001E1B85" w:rsidP="001E1B85">
            <w:pPr>
              <w:jc w:val="center"/>
              <w:rPr>
                <w:rFonts w:cs="Times New Roman"/>
                <w:szCs w:val="24"/>
                <w:lang w:val="lt-LT"/>
              </w:rPr>
            </w:pPr>
            <w:r w:rsidRPr="001E1B85">
              <w:rPr>
                <w:rFonts w:cs="Times New Roman"/>
                <w:szCs w:val="24"/>
                <w:lang w:val="lt-LT"/>
              </w:rPr>
              <w:t>8 pr.+3</w:t>
            </w:r>
          </w:p>
        </w:tc>
        <w:tc>
          <w:tcPr>
            <w:tcW w:w="1230" w:type="dxa"/>
            <w:shd w:val="clear" w:color="auto" w:fill="FBE4D5" w:themeFill="accent2" w:themeFillTint="33"/>
          </w:tcPr>
          <w:p w14:paraId="0AEB6D97" w14:textId="77777777" w:rsidR="001E1B85" w:rsidRPr="001E1B85" w:rsidRDefault="001E1B85" w:rsidP="001E1B85">
            <w:pPr>
              <w:jc w:val="center"/>
              <w:rPr>
                <w:rFonts w:cs="Times New Roman"/>
                <w:szCs w:val="24"/>
                <w:lang w:val="lt-LT"/>
              </w:rPr>
            </w:pPr>
            <w:r w:rsidRPr="001E1B85">
              <w:rPr>
                <w:rFonts w:cs="Times New Roman"/>
                <w:szCs w:val="24"/>
                <w:lang w:val="lt-LT"/>
              </w:rPr>
              <w:t>30</w:t>
            </w:r>
          </w:p>
        </w:tc>
        <w:tc>
          <w:tcPr>
            <w:tcW w:w="1003" w:type="dxa"/>
          </w:tcPr>
          <w:p w14:paraId="04D7DF8C" w14:textId="77777777" w:rsidR="001E1B85" w:rsidRPr="001E1B85" w:rsidRDefault="001E1B85" w:rsidP="001E1B85">
            <w:pPr>
              <w:jc w:val="center"/>
              <w:rPr>
                <w:rFonts w:cs="Times New Roman"/>
                <w:szCs w:val="24"/>
                <w:lang w:val="lt-LT"/>
              </w:rPr>
            </w:pPr>
            <w:r w:rsidRPr="001E1B85">
              <w:rPr>
                <w:rFonts w:cs="Times New Roman"/>
                <w:szCs w:val="24"/>
                <w:lang w:val="lt-LT"/>
              </w:rPr>
              <w:t>11</w:t>
            </w:r>
          </w:p>
        </w:tc>
        <w:tc>
          <w:tcPr>
            <w:tcW w:w="1003" w:type="dxa"/>
          </w:tcPr>
          <w:p w14:paraId="68A7BF58" w14:textId="77777777" w:rsidR="001E1B85" w:rsidRPr="001E1B85" w:rsidRDefault="001E1B85" w:rsidP="001E1B85">
            <w:pPr>
              <w:jc w:val="center"/>
              <w:rPr>
                <w:rFonts w:cs="Times New Roman"/>
                <w:szCs w:val="24"/>
                <w:lang w:val="lt-LT"/>
              </w:rPr>
            </w:pPr>
            <w:r w:rsidRPr="001E1B85">
              <w:rPr>
                <w:rFonts w:cs="Times New Roman"/>
                <w:szCs w:val="24"/>
                <w:lang w:val="lt-LT"/>
              </w:rPr>
              <w:t>19</w:t>
            </w:r>
          </w:p>
        </w:tc>
      </w:tr>
      <w:tr w:rsidR="001E1B85" w:rsidRPr="001E1B85" w14:paraId="576770A7" w14:textId="77777777" w:rsidTr="00834946">
        <w:tc>
          <w:tcPr>
            <w:tcW w:w="1878" w:type="dxa"/>
          </w:tcPr>
          <w:p w14:paraId="5A04A0F3" w14:textId="77777777" w:rsidR="001E1B85" w:rsidRPr="001E1B85" w:rsidRDefault="001E1B85" w:rsidP="001E1B85">
            <w:pPr>
              <w:jc w:val="both"/>
              <w:rPr>
                <w:rFonts w:cs="Times New Roman"/>
                <w:szCs w:val="24"/>
                <w:lang w:val="lt-LT"/>
              </w:rPr>
            </w:pPr>
            <w:r w:rsidRPr="001E1B85">
              <w:rPr>
                <w:rFonts w:cs="Times New Roman"/>
                <w:szCs w:val="24"/>
                <w:lang w:val="lt-LT"/>
              </w:rPr>
              <w:t>Debeikių skyrius</w:t>
            </w:r>
          </w:p>
        </w:tc>
        <w:tc>
          <w:tcPr>
            <w:tcW w:w="705" w:type="dxa"/>
            <w:shd w:val="clear" w:color="auto" w:fill="DEEAF6" w:themeFill="accent1" w:themeFillTint="33"/>
          </w:tcPr>
          <w:p w14:paraId="7E9F7832" w14:textId="77777777" w:rsidR="001E1B85" w:rsidRPr="001E1B85" w:rsidRDefault="001E1B85" w:rsidP="001E1B85">
            <w:pPr>
              <w:jc w:val="center"/>
              <w:rPr>
                <w:rFonts w:cs="Times New Roman"/>
                <w:szCs w:val="24"/>
                <w:lang w:val="lt-LT"/>
              </w:rPr>
            </w:pPr>
          </w:p>
        </w:tc>
        <w:tc>
          <w:tcPr>
            <w:tcW w:w="702" w:type="dxa"/>
            <w:shd w:val="clear" w:color="auto" w:fill="DEEAF6" w:themeFill="accent1" w:themeFillTint="33"/>
          </w:tcPr>
          <w:p w14:paraId="46D301E9" w14:textId="77777777" w:rsidR="001E1B85" w:rsidRPr="001E1B85" w:rsidRDefault="001E1B85" w:rsidP="001E1B85">
            <w:pPr>
              <w:jc w:val="center"/>
              <w:rPr>
                <w:rFonts w:cs="Times New Roman"/>
                <w:szCs w:val="24"/>
                <w:lang w:val="lt-LT"/>
              </w:rPr>
            </w:pPr>
          </w:p>
        </w:tc>
        <w:tc>
          <w:tcPr>
            <w:tcW w:w="735" w:type="dxa"/>
            <w:shd w:val="clear" w:color="auto" w:fill="DEEAF6" w:themeFill="accent1" w:themeFillTint="33"/>
          </w:tcPr>
          <w:p w14:paraId="27FD2947" w14:textId="77777777" w:rsidR="001E1B85" w:rsidRPr="001E1B85" w:rsidRDefault="001E1B85" w:rsidP="001E1B85">
            <w:pPr>
              <w:jc w:val="center"/>
              <w:rPr>
                <w:rFonts w:cs="Times New Roman"/>
                <w:szCs w:val="24"/>
                <w:lang w:val="lt-LT"/>
              </w:rPr>
            </w:pPr>
          </w:p>
        </w:tc>
        <w:tc>
          <w:tcPr>
            <w:tcW w:w="700" w:type="dxa"/>
            <w:shd w:val="clear" w:color="auto" w:fill="DEEAF6" w:themeFill="accent1" w:themeFillTint="33"/>
          </w:tcPr>
          <w:p w14:paraId="36255645"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854" w:type="dxa"/>
          </w:tcPr>
          <w:p w14:paraId="516B67DD"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107" w:type="dxa"/>
          </w:tcPr>
          <w:p w14:paraId="207C581D"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1230" w:type="dxa"/>
            <w:shd w:val="clear" w:color="auto" w:fill="FBE4D5" w:themeFill="accent2" w:themeFillTint="33"/>
          </w:tcPr>
          <w:p w14:paraId="5D4D074E" w14:textId="77777777" w:rsidR="001E1B85" w:rsidRPr="001E1B85" w:rsidRDefault="001E1B85" w:rsidP="001E1B85">
            <w:pPr>
              <w:jc w:val="center"/>
              <w:rPr>
                <w:rFonts w:cs="Times New Roman"/>
                <w:szCs w:val="24"/>
                <w:lang w:val="lt-LT"/>
              </w:rPr>
            </w:pPr>
            <w:r w:rsidRPr="001E1B85">
              <w:rPr>
                <w:rFonts w:cs="Times New Roman"/>
                <w:szCs w:val="24"/>
                <w:lang w:val="lt-LT"/>
              </w:rPr>
              <w:t>5</w:t>
            </w:r>
          </w:p>
        </w:tc>
        <w:tc>
          <w:tcPr>
            <w:tcW w:w="1003" w:type="dxa"/>
          </w:tcPr>
          <w:p w14:paraId="6F1E3312"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003" w:type="dxa"/>
          </w:tcPr>
          <w:p w14:paraId="749A1D6A"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r>
      <w:tr w:rsidR="001E1B85" w:rsidRPr="001E1B85" w14:paraId="4EB8D6E9" w14:textId="77777777" w:rsidTr="00834946">
        <w:tc>
          <w:tcPr>
            <w:tcW w:w="1878" w:type="dxa"/>
          </w:tcPr>
          <w:p w14:paraId="3659AE54" w14:textId="77777777" w:rsidR="001E1B85" w:rsidRPr="001E1B85" w:rsidRDefault="001E1B85" w:rsidP="001E1B85">
            <w:pPr>
              <w:jc w:val="both"/>
              <w:rPr>
                <w:rFonts w:cs="Times New Roman"/>
                <w:szCs w:val="24"/>
                <w:lang w:val="lt-LT"/>
              </w:rPr>
            </w:pPr>
            <w:r w:rsidRPr="001E1B85">
              <w:rPr>
                <w:rFonts w:cs="Times New Roman"/>
                <w:szCs w:val="24"/>
                <w:lang w:val="lt-LT"/>
              </w:rPr>
              <w:t>Troškūnų Kazio Inčiūros gimnazija ir jos ikimokyklinio ugdymo skyrius</w:t>
            </w:r>
          </w:p>
        </w:tc>
        <w:tc>
          <w:tcPr>
            <w:tcW w:w="705" w:type="dxa"/>
            <w:shd w:val="clear" w:color="auto" w:fill="DEEAF6" w:themeFill="accent1" w:themeFillTint="33"/>
          </w:tcPr>
          <w:p w14:paraId="2981A96E"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702" w:type="dxa"/>
            <w:shd w:val="clear" w:color="auto" w:fill="DEEAF6" w:themeFill="accent1" w:themeFillTint="33"/>
          </w:tcPr>
          <w:p w14:paraId="6E4D9D6D"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c>
          <w:tcPr>
            <w:tcW w:w="735" w:type="dxa"/>
            <w:shd w:val="clear" w:color="auto" w:fill="DEEAF6" w:themeFill="accent1" w:themeFillTint="33"/>
          </w:tcPr>
          <w:p w14:paraId="329D4ED7"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700" w:type="dxa"/>
            <w:shd w:val="clear" w:color="auto" w:fill="DEEAF6" w:themeFill="accent1" w:themeFillTint="33"/>
          </w:tcPr>
          <w:p w14:paraId="57E66BD7" w14:textId="77777777" w:rsidR="001E1B85" w:rsidRPr="001E1B85" w:rsidRDefault="001E1B85" w:rsidP="001E1B85">
            <w:pPr>
              <w:jc w:val="center"/>
              <w:rPr>
                <w:rFonts w:cs="Times New Roman"/>
                <w:szCs w:val="24"/>
                <w:lang w:val="lt-LT"/>
              </w:rPr>
            </w:pPr>
            <w:r w:rsidRPr="001E1B85">
              <w:rPr>
                <w:rFonts w:cs="Times New Roman"/>
                <w:szCs w:val="24"/>
                <w:lang w:val="lt-LT"/>
              </w:rPr>
              <w:t>1 pr.+ 6</w:t>
            </w:r>
          </w:p>
        </w:tc>
        <w:tc>
          <w:tcPr>
            <w:tcW w:w="854" w:type="dxa"/>
          </w:tcPr>
          <w:p w14:paraId="3DC3F9DD" w14:textId="77777777" w:rsidR="001E1B85" w:rsidRPr="001E1B85" w:rsidRDefault="001E1B85" w:rsidP="001E1B85">
            <w:pPr>
              <w:jc w:val="center"/>
              <w:rPr>
                <w:rFonts w:cs="Times New Roman"/>
                <w:szCs w:val="24"/>
                <w:lang w:val="lt-LT"/>
              </w:rPr>
            </w:pPr>
            <w:r w:rsidRPr="001E1B85">
              <w:rPr>
                <w:rFonts w:cs="Times New Roman"/>
                <w:szCs w:val="24"/>
                <w:lang w:val="lt-LT"/>
              </w:rPr>
              <w:t>1pr.+6</w:t>
            </w:r>
          </w:p>
        </w:tc>
        <w:tc>
          <w:tcPr>
            <w:tcW w:w="1107" w:type="dxa"/>
          </w:tcPr>
          <w:p w14:paraId="22555633" w14:textId="77777777" w:rsidR="001E1B85" w:rsidRPr="001E1B85" w:rsidRDefault="001E1B85" w:rsidP="001E1B85">
            <w:pPr>
              <w:jc w:val="center"/>
              <w:rPr>
                <w:rFonts w:cs="Times New Roman"/>
                <w:szCs w:val="24"/>
                <w:lang w:val="lt-LT"/>
              </w:rPr>
            </w:pPr>
            <w:r w:rsidRPr="001E1B85">
              <w:rPr>
                <w:rFonts w:cs="Times New Roman"/>
                <w:szCs w:val="24"/>
                <w:lang w:val="lt-LT"/>
              </w:rPr>
              <w:t>5</w:t>
            </w:r>
          </w:p>
        </w:tc>
        <w:tc>
          <w:tcPr>
            <w:tcW w:w="1230" w:type="dxa"/>
            <w:shd w:val="clear" w:color="auto" w:fill="FBE4D5" w:themeFill="accent2" w:themeFillTint="33"/>
          </w:tcPr>
          <w:p w14:paraId="3ED89DDF" w14:textId="77777777" w:rsidR="001E1B85" w:rsidRPr="001E1B85" w:rsidRDefault="001E1B85" w:rsidP="001E1B85">
            <w:pPr>
              <w:jc w:val="center"/>
              <w:rPr>
                <w:rFonts w:cs="Times New Roman"/>
                <w:szCs w:val="24"/>
                <w:lang w:val="lt-LT"/>
              </w:rPr>
            </w:pPr>
            <w:r w:rsidRPr="001E1B85">
              <w:rPr>
                <w:rFonts w:cs="Times New Roman"/>
                <w:szCs w:val="24"/>
                <w:lang w:val="lt-LT"/>
              </w:rPr>
              <w:t>32</w:t>
            </w:r>
          </w:p>
        </w:tc>
        <w:tc>
          <w:tcPr>
            <w:tcW w:w="1003" w:type="dxa"/>
          </w:tcPr>
          <w:p w14:paraId="172D4875" w14:textId="77777777" w:rsidR="001E1B85" w:rsidRPr="001E1B85" w:rsidRDefault="001E1B85" w:rsidP="001E1B85">
            <w:pPr>
              <w:jc w:val="center"/>
              <w:rPr>
                <w:rFonts w:cs="Times New Roman"/>
                <w:szCs w:val="24"/>
                <w:lang w:val="lt-LT"/>
              </w:rPr>
            </w:pPr>
            <w:r w:rsidRPr="001E1B85">
              <w:rPr>
                <w:rFonts w:cs="Times New Roman"/>
                <w:szCs w:val="24"/>
                <w:lang w:val="lt-LT"/>
              </w:rPr>
              <w:t>20</w:t>
            </w:r>
          </w:p>
        </w:tc>
        <w:tc>
          <w:tcPr>
            <w:tcW w:w="1003" w:type="dxa"/>
          </w:tcPr>
          <w:p w14:paraId="3F417F2E" w14:textId="77777777" w:rsidR="001E1B85" w:rsidRPr="001E1B85" w:rsidRDefault="001E1B85" w:rsidP="001E1B85">
            <w:pPr>
              <w:jc w:val="center"/>
              <w:rPr>
                <w:rFonts w:cs="Times New Roman"/>
                <w:szCs w:val="24"/>
                <w:lang w:val="lt-LT"/>
              </w:rPr>
            </w:pPr>
            <w:r w:rsidRPr="001E1B85">
              <w:rPr>
                <w:rFonts w:cs="Times New Roman"/>
                <w:szCs w:val="24"/>
                <w:lang w:val="lt-LT"/>
              </w:rPr>
              <w:t>12</w:t>
            </w:r>
          </w:p>
        </w:tc>
      </w:tr>
      <w:tr w:rsidR="001E1B85" w:rsidRPr="001E1B85" w14:paraId="1CCD7F5C" w14:textId="77777777" w:rsidTr="00834946">
        <w:tc>
          <w:tcPr>
            <w:tcW w:w="1878" w:type="dxa"/>
          </w:tcPr>
          <w:p w14:paraId="24198243" w14:textId="77777777" w:rsidR="001E1B85" w:rsidRPr="001E1B85" w:rsidRDefault="001E1B85" w:rsidP="001E1B85">
            <w:pPr>
              <w:jc w:val="both"/>
              <w:rPr>
                <w:rFonts w:cs="Times New Roman"/>
                <w:szCs w:val="24"/>
                <w:lang w:val="lt-LT"/>
              </w:rPr>
            </w:pPr>
            <w:r w:rsidRPr="001E1B85">
              <w:rPr>
                <w:rFonts w:cs="Times New Roman"/>
                <w:szCs w:val="24"/>
                <w:lang w:val="lt-LT"/>
              </w:rPr>
              <w:t xml:space="preserve">Viešintų daugiafunkcio centro skyrius </w:t>
            </w:r>
          </w:p>
        </w:tc>
        <w:tc>
          <w:tcPr>
            <w:tcW w:w="705" w:type="dxa"/>
            <w:shd w:val="clear" w:color="auto" w:fill="DEEAF6" w:themeFill="accent1" w:themeFillTint="33"/>
          </w:tcPr>
          <w:p w14:paraId="01A7011C" w14:textId="77777777" w:rsidR="001E1B85" w:rsidRPr="001E1B85" w:rsidRDefault="001E1B85" w:rsidP="001E1B85">
            <w:pPr>
              <w:jc w:val="center"/>
              <w:rPr>
                <w:rFonts w:cs="Times New Roman"/>
                <w:szCs w:val="24"/>
                <w:lang w:val="lt-LT"/>
              </w:rPr>
            </w:pPr>
          </w:p>
        </w:tc>
        <w:tc>
          <w:tcPr>
            <w:tcW w:w="702" w:type="dxa"/>
            <w:shd w:val="clear" w:color="auto" w:fill="DEEAF6" w:themeFill="accent1" w:themeFillTint="33"/>
          </w:tcPr>
          <w:p w14:paraId="7EE24E8F" w14:textId="77777777" w:rsidR="001E1B85" w:rsidRPr="001E1B85" w:rsidRDefault="001E1B85" w:rsidP="001E1B85">
            <w:pPr>
              <w:jc w:val="center"/>
              <w:rPr>
                <w:rFonts w:cs="Times New Roman"/>
                <w:szCs w:val="24"/>
                <w:lang w:val="lt-LT"/>
              </w:rPr>
            </w:pPr>
          </w:p>
        </w:tc>
        <w:tc>
          <w:tcPr>
            <w:tcW w:w="735" w:type="dxa"/>
            <w:shd w:val="clear" w:color="auto" w:fill="DEEAF6" w:themeFill="accent1" w:themeFillTint="33"/>
          </w:tcPr>
          <w:p w14:paraId="4AECB76A"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700" w:type="dxa"/>
            <w:shd w:val="clear" w:color="auto" w:fill="DEEAF6" w:themeFill="accent1" w:themeFillTint="33"/>
          </w:tcPr>
          <w:p w14:paraId="76453F70" w14:textId="77777777" w:rsidR="001E1B85" w:rsidRPr="001E1B85" w:rsidRDefault="001E1B85" w:rsidP="001E1B85">
            <w:pPr>
              <w:jc w:val="center"/>
              <w:rPr>
                <w:rFonts w:cs="Times New Roman"/>
                <w:szCs w:val="24"/>
                <w:lang w:val="lt-LT"/>
              </w:rPr>
            </w:pPr>
          </w:p>
        </w:tc>
        <w:tc>
          <w:tcPr>
            <w:tcW w:w="854" w:type="dxa"/>
          </w:tcPr>
          <w:p w14:paraId="599F9509"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107" w:type="dxa"/>
          </w:tcPr>
          <w:p w14:paraId="5A256318" w14:textId="77777777" w:rsidR="001E1B85" w:rsidRPr="001E1B85" w:rsidRDefault="001E1B85" w:rsidP="001E1B85">
            <w:pPr>
              <w:jc w:val="center"/>
              <w:rPr>
                <w:rFonts w:cs="Times New Roman"/>
                <w:szCs w:val="24"/>
                <w:lang w:val="lt-LT"/>
              </w:rPr>
            </w:pPr>
            <w:r w:rsidRPr="001E1B85">
              <w:rPr>
                <w:rFonts w:cs="Times New Roman"/>
                <w:szCs w:val="24"/>
                <w:lang w:val="lt-LT"/>
              </w:rPr>
              <w:t>1+1 nėra inf.</w:t>
            </w:r>
          </w:p>
        </w:tc>
        <w:tc>
          <w:tcPr>
            <w:tcW w:w="1230" w:type="dxa"/>
            <w:shd w:val="clear" w:color="auto" w:fill="FBE4D5" w:themeFill="accent2" w:themeFillTint="33"/>
          </w:tcPr>
          <w:p w14:paraId="67576DFA"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c>
          <w:tcPr>
            <w:tcW w:w="1003" w:type="dxa"/>
          </w:tcPr>
          <w:p w14:paraId="2022FCFE"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003" w:type="dxa"/>
          </w:tcPr>
          <w:p w14:paraId="795068B2"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r>
      <w:tr w:rsidR="001E1B85" w:rsidRPr="001E1B85" w14:paraId="0355CFCA" w14:textId="77777777" w:rsidTr="00834946">
        <w:tc>
          <w:tcPr>
            <w:tcW w:w="1878" w:type="dxa"/>
          </w:tcPr>
          <w:p w14:paraId="129BA84B" w14:textId="77777777" w:rsidR="001E1B85" w:rsidRPr="001E1B85" w:rsidRDefault="001E1B85" w:rsidP="001E1B85">
            <w:pPr>
              <w:jc w:val="both"/>
              <w:rPr>
                <w:rFonts w:cs="Times New Roman"/>
                <w:szCs w:val="24"/>
                <w:lang w:val="lt-LT"/>
              </w:rPr>
            </w:pPr>
            <w:r w:rsidRPr="001E1B85">
              <w:rPr>
                <w:rFonts w:cs="Times New Roman"/>
                <w:szCs w:val="24"/>
                <w:lang w:val="lt-LT"/>
              </w:rPr>
              <w:t>Raguvėlės skyrius</w:t>
            </w:r>
          </w:p>
        </w:tc>
        <w:tc>
          <w:tcPr>
            <w:tcW w:w="705" w:type="dxa"/>
            <w:shd w:val="clear" w:color="auto" w:fill="DEEAF6" w:themeFill="accent1" w:themeFillTint="33"/>
          </w:tcPr>
          <w:p w14:paraId="7893FDBD" w14:textId="77777777" w:rsidR="001E1B85" w:rsidRPr="001E1B85" w:rsidRDefault="001E1B85" w:rsidP="001E1B85">
            <w:pPr>
              <w:jc w:val="center"/>
              <w:rPr>
                <w:rFonts w:cs="Times New Roman"/>
                <w:szCs w:val="24"/>
                <w:lang w:val="lt-LT"/>
              </w:rPr>
            </w:pPr>
          </w:p>
        </w:tc>
        <w:tc>
          <w:tcPr>
            <w:tcW w:w="702" w:type="dxa"/>
            <w:shd w:val="clear" w:color="auto" w:fill="DEEAF6" w:themeFill="accent1" w:themeFillTint="33"/>
          </w:tcPr>
          <w:p w14:paraId="607A3A36" w14:textId="77777777" w:rsidR="001E1B85" w:rsidRPr="001E1B85" w:rsidRDefault="001E1B85" w:rsidP="001E1B85">
            <w:pPr>
              <w:jc w:val="center"/>
              <w:rPr>
                <w:rFonts w:cs="Times New Roman"/>
                <w:szCs w:val="24"/>
                <w:lang w:val="lt-LT"/>
              </w:rPr>
            </w:pPr>
          </w:p>
        </w:tc>
        <w:tc>
          <w:tcPr>
            <w:tcW w:w="735" w:type="dxa"/>
            <w:shd w:val="clear" w:color="auto" w:fill="DEEAF6" w:themeFill="accent1" w:themeFillTint="33"/>
          </w:tcPr>
          <w:p w14:paraId="4C1821E0" w14:textId="77777777" w:rsidR="001E1B85" w:rsidRPr="001E1B85" w:rsidRDefault="001E1B85" w:rsidP="001E1B85">
            <w:pPr>
              <w:jc w:val="center"/>
              <w:rPr>
                <w:rFonts w:cs="Times New Roman"/>
                <w:szCs w:val="24"/>
                <w:lang w:val="lt-LT"/>
              </w:rPr>
            </w:pPr>
          </w:p>
        </w:tc>
        <w:tc>
          <w:tcPr>
            <w:tcW w:w="700" w:type="dxa"/>
            <w:shd w:val="clear" w:color="auto" w:fill="DEEAF6" w:themeFill="accent1" w:themeFillTint="33"/>
          </w:tcPr>
          <w:p w14:paraId="54D87CAB" w14:textId="77777777" w:rsidR="001E1B85" w:rsidRPr="001E1B85" w:rsidRDefault="001E1B85" w:rsidP="001E1B85">
            <w:pPr>
              <w:jc w:val="center"/>
              <w:rPr>
                <w:rFonts w:cs="Times New Roman"/>
                <w:szCs w:val="24"/>
                <w:lang w:val="lt-LT"/>
              </w:rPr>
            </w:pPr>
          </w:p>
        </w:tc>
        <w:tc>
          <w:tcPr>
            <w:tcW w:w="854" w:type="dxa"/>
          </w:tcPr>
          <w:p w14:paraId="10339459"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107" w:type="dxa"/>
          </w:tcPr>
          <w:p w14:paraId="25CEE736"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230" w:type="dxa"/>
            <w:shd w:val="clear" w:color="auto" w:fill="FBE4D5" w:themeFill="accent2" w:themeFillTint="33"/>
          </w:tcPr>
          <w:p w14:paraId="0D88C408"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1003" w:type="dxa"/>
          </w:tcPr>
          <w:p w14:paraId="52D53056" w14:textId="77777777" w:rsidR="001E1B85" w:rsidRPr="001E1B85" w:rsidRDefault="001E1B85" w:rsidP="001E1B85">
            <w:pPr>
              <w:jc w:val="center"/>
              <w:rPr>
                <w:rFonts w:cs="Times New Roman"/>
                <w:szCs w:val="24"/>
                <w:lang w:val="lt-LT"/>
              </w:rPr>
            </w:pPr>
          </w:p>
        </w:tc>
        <w:tc>
          <w:tcPr>
            <w:tcW w:w="1003" w:type="dxa"/>
          </w:tcPr>
          <w:p w14:paraId="57AC2D61"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r>
      <w:tr w:rsidR="001E1B85" w:rsidRPr="001E1B85" w14:paraId="7E285C76" w14:textId="77777777" w:rsidTr="00834946">
        <w:tc>
          <w:tcPr>
            <w:tcW w:w="1878" w:type="dxa"/>
          </w:tcPr>
          <w:p w14:paraId="0E111AEE" w14:textId="77777777" w:rsidR="001E1B85" w:rsidRPr="001E1B85" w:rsidRDefault="001E1B85" w:rsidP="001E1B85">
            <w:pPr>
              <w:jc w:val="both"/>
              <w:rPr>
                <w:rFonts w:cs="Times New Roman"/>
                <w:szCs w:val="24"/>
                <w:lang w:val="lt-LT"/>
              </w:rPr>
            </w:pPr>
            <w:r w:rsidRPr="001E1B85">
              <w:rPr>
                <w:rFonts w:cs="Times New Roman"/>
                <w:szCs w:val="24"/>
                <w:lang w:val="lt-LT"/>
              </w:rPr>
              <w:t>Kavarsko pagrindinė mokykla-daugiafunkcis centras</w:t>
            </w:r>
          </w:p>
        </w:tc>
        <w:tc>
          <w:tcPr>
            <w:tcW w:w="705" w:type="dxa"/>
            <w:shd w:val="clear" w:color="auto" w:fill="DEEAF6" w:themeFill="accent1" w:themeFillTint="33"/>
          </w:tcPr>
          <w:p w14:paraId="4142C5D2"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702" w:type="dxa"/>
            <w:shd w:val="clear" w:color="auto" w:fill="DEEAF6" w:themeFill="accent1" w:themeFillTint="33"/>
          </w:tcPr>
          <w:p w14:paraId="39ABED52"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735" w:type="dxa"/>
            <w:shd w:val="clear" w:color="auto" w:fill="DEEAF6" w:themeFill="accent1" w:themeFillTint="33"/>
          </w:tcPr>
          <w:p w14:paraId="13BC2913"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c>
          <w:tcPr>
            <w:tcW w:w="700" w:type="dxa"/>
            <w:shd w:val="clear" w:color="auto" w:fill="DEEAF6" w:themeFill="accent1" w:themeFillTint="33"/>
          </w:tcPr>
          <w:p w14:paraId="34807FEA" w14:textId="77777777" w:rsidR="001E1B85" w:rsidRPr="001E1B85" w:rsidRDefault="001E1B85" w:rsidP="001E1B85">
            <w:pPr>
              <w:jc w:val="center"/>
              <w:rPr>
                <w:rFonts w:cs="Times New Roman"/>
                <w:szCs w:val="24"/>
                <w:lang w:val="lt-LT"/>
              </w:rPr>
            </w:pPr>
          </w:p>
        </w:tc>
        <w:tc>
          <w:tcPr>
            <w:tcW w:w="854" w:type="dxa"/>
          </w:tcPr>
          <w:p w14:paraId="40B80ED2" w14:textId="77777777" w:rsidR="001E1B85" w:rsidRPr="001E1B85" w:rsidRDefault="001E1B85" w:rsidP="001E1B85">
            <w:pPr>
              <w:jc w:val="center"/>
              <w:rPr>
                <w:rFonts w:cs="Times New Roman"/>
                <w:szCs w:val="24"/>
                <w:lang w:val="lt-LT"/>
              </w:rPr>
            </w:pPr>
            <w:r w:rsidRPr="001E1B85">
              <w:rPr>
                <w:rFonts w:cs="Times New Roman"/>
                <w:szCs w:val="24"/>
                <w:lang w:val="lt-LT"/>
              </w:rPr>
              <w:t>5+2 nėra inf.</w:t>
            </w:r>
          </w:p>
        </w:tc>
        <w:tc>
          <w:tcPr>
            <w:tcW w:w="1107" w:type="dxa"/>
          </w:tcPr>
          <w:p w14:paraId="701D6DD2" w14:textId="77777777" w:rsidR="001E1B85" w:rsidRPr="001E1B85" w:rsidRDefault="001E1B85" w:rsidP="001E1B85">
            <w:pPr>
              <w:jc w:val="center"/>
              <w:rPr>
                <w:rFonts w:cs="Times New Roman"/>
                <w:szCs w:val="24"/>
                <w:lang w:val="lt-LT"/>
              </w:rPr>
            </w:pPr>
            <w:r w:rsidRPr="001E1B85">
              <w:rPr>
                <w:rFonts w:cs="Times New Roman"/>
                <w:szCs w:val="24"/>
                <w:lang w:val="lt-LT"/>
              </w:rPr>
              <w:t>1pr.+6+5 nėra inf.</w:t>
            </w:r>
          </w:p>
        </w:tc>
        <w:tc>
          <w:tcPr>
            <w:tcW w:w="1230" w:type="dxa"/>
            <w:shd w:val="clear" w:color="auto" w:fill="FBE4D5" w:themeFill="accent2" w:themeFillTint="33"/>
          </w:tcPr>
          <w:p w14:paraId="340B01D5" w14:textId="77777777" w:rsidR="001E1B85" w:rsidRPr="001E1B85" w:rsidRDefault="001E1B85" w:rsidP="001E1B85">
            <w:pPr>
              <w:jc w:val="center"/>
              <w:rPr>
                <w:rFonts w:cs="Times New Roman"/>
                <w:szCs w:val="24"/>
                <w:lang w:val="lt-LT"/>
              </w:rPr>
            </w:pPr>
            <w:r w:rsidRPr="001E1B85">
              <w:rPr>
                <w:rFonts w:cs="Times New Roman"/>
                <w:szCs w:val="24"/>
                <w:lang w:val="lt-LT"/>
              </w:rPr>
              <w:t>25</w:t>
            </w:r>
          </w:p>
        </w:tc>
        <w:tc>
          <w:tcPr>
            <w:tcW w:w="1003" w:type="dxa"/>
          </w:tcPr>
          <w:p w14:paraId="25521BA0"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1003" w:type="dxa"/>
          </w:tcPr>
          <w:p w14:paraId="59FA9B65" w14:textId="77777777" w:rsidR="001E1B85" w:rsidRPr="001E1B85" w:rsidRDefault="001E1B85" w:rsidP="001E1B85">
            <w:pPr>
              <w:jc w:val="center"/>
              <w:rPr>
                <w:rFonts w:cs="Times New Roman"/>
                <w:szCs w:val="24"/>
                <w:lang w:val="lt-LT"/>
              </w:rPr>
            </w:pPr>
            <w:r w:rsidRPr="001E1B85">
              <w:rPr>
                <w:rFonts w:cs="Times New Roman"/>
                <w:szCs w:val="24"/>
                <w:lang w:val="lt-LT"/>
              </w:rPr>
              <w:t>19</w:t>
            </w:r>
          </w:p>
        </w:tc>
      </w:tr>
      <w:tr w:rsidR="001E1B85" w:rsidRPr="001E1B85" w14:paraId="3FFAC3E5" w14:textId="77777777" w:rsidTr="00834946">
        <w:tc>
          <w:tcPr>
            <w:tcW w:w="1878" w:type="dxa"/>
          </w:tcPr>
          <w:p w14:paraId="6D7014D9" w14:textId="77777777" w:rsidR="001E1B85" w:rsidRPr="001E1B85" w:rsidRDefault="001E1B85" w:rsidP="001E1B85">
            <w:pPr>
              <w:jc w:val="both"/>
              <w:rPr>
                <w:rFonts w:cs="Times New Roman"/>
                <w:szCs w:val="24"/>
                <w:lang w:val="lt-LT"/>
              </w:rPr>
            </w:pPr>
            <w:r w:rsidRPr="001E1B85">
              <w:rPr>
                <w:rFonts w:cs="Times New Roman"/>
                <w:szCs w:val="24"/>
                <w:lang w:val="lt-LT"/>
              </w:rPr>
              <w:t>Traupio skyrius</w:t>
            </w:r>
          </w:p>
        </w:tc>
        <w:tc>
          <w:tcPr>
            <w:tcW w:w="705" w:type="dxa"/>
            <w:shd w:val="clear" w:color="auto" w:fill="DEEAF6" w:themeFill="accent1" w:themeFillTint="33"/>
          </w:tcPr>
          <w:p w14:paraId="7FDCBDF1" w14:textId="77777777" w:rsidR="001E1B85" w:rsidRPr="001E1B85" w:rsidRDefault="001E1B85" w:rsidP="001E1B85">
            <w:pPr>
              <w:jc w:val="center"/>
              <w:rPr>
                <w:rFonts w:cs="Times New Roman"/>
                <w:szCs w:val="24"/>
                <w:lang w:val="lt-LT"/>
              </w:rPr>
            </w:pPr>
          </w:p>
        </w:tc>
        <w:tc>
          <w:tcPr>
            <w:tcW w:w="702" w:type="dxa"/>
            <w:shd w:val="clear" w:color="auto" w:fill="DEEAF6" w:themeFill="accent1" w:themeFillTint="33"/>
          </w:tcPr>
          <w:p w14:paraId="526FC328"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735" w:type="dxa"/>
            <w:shd w:val="clear" w:color="auto" w:fill="DEEAF6" w:themeFill="accent1" w:themeFillTint="33"/>
          </w:tcPr>
          <w:p w14:paraId="249EB212" w14:textId="77777777" w:rsidR="001E1B85" w:rsidRPr="001E1B85" w:rsidRDefault="001E1B85" w:rsidP="001E1B85">
            <w:pPr>
              <w:jc w:val="center"/>
              <w:rPr>
                <w:rFonts w:cs="Times New Roman"/>
                <w:szCs w:val="24"/>
                <w:lang w:val="lt-LT"/>
              </w:rPr>
            </w:pPr>
          </w:p>
        </w:tc>
        <w:tc>
          <w:tcPr>
            <w:tcW w:w="700" w:type="dxa"/>
            <w:shd w:val="clear" w:color="auto" w:fill="DEEAF6" w:themeFill="accent1" w:themeFillTint="33"/>
          </w:tcPr>
          <w:p w14:paraId="77221C86" w14:textId="77777777" w:rsidR="001E1B85" w:rsidRPr="001E1B85" w:rsidRDefault="001E1B85" w:rsidP="001E1B85">
            <w:pPr>
              <w:jc w:val="center"/>
              <w:rPr>
                <w:rFonts w:cs="Times New Roman"/>
                <w:szCs w:val="24"/>
                <w:lang w:val="lt-LT"/>
              </w:rPr>
            </w:pPr>
          </w:p>
        </w:tc>
        <w:tc>
          <w:tcPr>
            <w:tcW w:w="854" w:type="dxa"/>
          </w:tcPr>
          <w:p w14:paraId="72AD4586"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107" w:type="dxa"/>
          </w:tcPr>
          <w:p w14:paraId="7C5127D4"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230" w:type="dxa"/>
            <w:shd w:val="clear" w:color="auto" w:fill="FBE4D5" w:themeFill="accent2" w:themeFillTint="33"/>
          </w:tcPr>
          <w:p w14:paraId="5071DD7C" w14:textId="77777777" w:rsidR="001E1B85" w:rsidRPr="001E1B85" w:rsidRDefault="001E1B85" w:rsidP="001E1B85">
            <w:pPr>
              <w:jc w:val="center"/>
              <w:rPr>
                <w:rFonts w:cs="Times New Roman"/>
                <w:szCs w:val="24"/>
                <w:lang w:val="lt-LT"/>
              </w:rPr>
            </w:pPr>
            <w:r w:rsidRPr="001E1B85">
              <w:rPr>
                <w:rFonts w:cs="Times New Roman"/>
                <w:szCs w:val="24"/>
                <w:lang w:val="lt-LT"/>
              </w:rPr>
              <w:t>5</w:t>
            </w:r>
          </w:p>
        </w:tc>
        <w:tc>
          <w:tcPr>
            <w:tcW w:w="1003" w:type="dxa"/>
          </w:tcPr>
          <w:p w14:paraId="3B4AC66C"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003" w:type="dxa"/>
          </w:tcPr>
          <w:p w14:paraId="3EAAF80C"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r>
      <w:tr w:rsidR="001E1B85" w:rsidRPr="001E1B85" w14:paraId="58D0E534" w14:textId="77777777" w:rsidTr="00834946">
        <w:tc>
          <w:tcPr>
            <w:tcW w:w="1878" w:type="dxa"/>
          </w:tcPr>
          <w:p w14:paraId="1239F260" w14:textId="77777777" w:rsidR="001E1B85" w:rsidRPr="001E1B85" w:rsidRDefault="001E1B85" w:rsidP="001E1B85">
            <w:pPr>
              <w:jc w:val="both"/>
              <w:rPr>
                <w:rFonts w:cs="Times New Roman"/>
                <w:szCs w:val="24"/>
                <w:lang w:val="lt-LT"/>
              </w:rPr>
            </w:pPr>
            <w:r w:rsidRPr="001E1B85">
              <w:rPr>
                <w:rFonts w:cs="Times New Roman"/>
                <w:szCs w:val="24"/>
                <w:lang w:val="lt-LT"/>
              </w:rPr>
              <w:t>Anykščių vaikų lopšelis-darželis „Eglutė“</w:t>
            </w:r>
          </w:p>
        </w:tc>
        <w:tc>
          <w:tcPr>
            <w:tcW w:w="705" w:type="dxa"/>
            <w:shd w:val="clear" w:color="auto" w:fill="DEEAF6" w:themeFill="accent1" w:themeFillTint="33"/>
          </w:tcPr>
          <w:p w14:paraId="5413F99B" w14:textId="77777777" w:rsidR="001E1B85" w:rsidRPr="001E1B85" w:rsidRDefault="001E1B85" w:rsidP="001E1B85">
            <w:pPr>
              <w:jc w:val="center"/>
              <w:rPr>
                <w:rFonts w:cs="Times New Roman"/>
                <w:szCs w:val="24"/>
                <w:lang w:val="lt-LT"/>
              </w:rPr>
            </w:pPr>
          </w:p>
        </w:tc>
        <w:tc>
          <w:tcPr>
            <w:tcW w:w="702" w:type="dxa"/>
            <w:shd w:val="clear" w:color="auto" w:fill="DEEAF6" w:themeFill="accent1" w:themeFillTint="33"/>
          </w:tcPr>
          <w:p w14:paraId="1D5B9A02" w14:textId="77777777" w:rsidR="001E1B85" w:rsidRPr="001E1B85" w:rsidRDefault="001E1B85" w:rsidP="001E1B85">
            <w:pPr>
              <w:jc w:val="center"/>
              <w:rPr>
                <w:rFonts w:cs="Times New Roman"/>
                <w:szCs w:val="24"/>
                <w:lang w:val="lt-LT"/>
              </w:rPr>
            </w:pPr>
          </w:p>
        </w:tc>
        <w:tc>
          <w:tcPr>
            <w:tcW w:w="735" w:type="dxa"/>
            <w:shd w:val="clear" w:color="auto" w:fill="DEEAF6" w:themeFill="accent1" w:themeFillTint="33"/>
          </w:tcPr>
          <w:p w14:paraId="5E300B60" w14:textId="77777777" w:rsidR="001E1B85" w:rsidRPr="001E1B85" w:rsidRDefault="001E1B85" w:rsidP="001E1B85">
            <w:pPr>
              <w:jc w:val="center"/>
              <w:rPr>
                <w:rFonts w:cs="Times New Roman"/>
                <w:szCs w:val="24"/>
                <w:lang w:val="lt-LT"/>
              </w:rPr>
            </w:pPr>
          </w:p>
        </w:tc>
        <w:tc>
          <w:tcPr>
            <w:tcW w:w="700" w:type="dxa"/>
            <w:shd w:val="clear" w:color="auto" w:fill="DEEAF6" w:themeFill="accent1" w:themeFillTint="33"/>
          </w:tcPr>
          <w:p w14:paraId="74315B1B" w14:textId="77777777" w:rsidR="001E1B85" w:rsidRPr="001E1B85" w:rsidRDefault="001E1B85" w:rsidP="001E1B85">
            <w:pPr>
              <w:jc w:val="center"/>
              <w:rPr>
                <w:rFonts w:cs="Times New Roman"/>
                <w:szCs w:val="24"/>
                <w:lang w:val="lt-LT"/>
              </w:rPr>
            </w:pPr>
          </w:p>
        </w:tc>
        <w:tc>
          <w:tcPr>
            <w:tcW w:w="854" w:type="dxa"/>
          </w:tcPr>
          <w:p w14:paraId="248116F7" w14:textId="77777777" w:rsidR="001E1B85" w:rsidRPr="001E1B85" w:rsidRDefault="001E1B85" w:rsidP="001E1B85">
            <w:pPr>
              <w:jc w:val="center"/>
              <w:rPr>
                <w:rFonts w:cs="Times New Roman"/>
                <w:szCs w:val="24"/>
                <w:lang w:val="lt-LT"/>
              </w:rPr>
            </w:pPr>
            <w:r w:rsidRPr="001E1B85">
              <w:rPr>
                <w:rFonts w:cs="Times New Roman"/>
                <w:szCs w:val="24"/>
                <w:lang w:val="lt-LT"/>
              </w:rPr>
              <w:t>9 pr.</w:t>
            </w:r>
          </w:p>
        </w:tc>
        <w:tc>
          <w:tcPr>
            <w:tcW w:w="1107" w:type="dxa"/>
          </w:tcPr>
          <w:p w14:paraId="075ADAD3" w14:textId="77777777" w:rsidR="001E1B85" w:rsidRPr="001E1B85" w:rsidRDefault="001E1B85" w:rsidP="001E1B85">
            <w:pPr>
              <w:jc w:val="center"/>
              <w:rPr>
                <w:rFonts w:cs="Times New Roman"/>
                <w:szCs w:val="24"/>
                <w:lang w:val="lt-LT"/>
              </w:rPr>
            </w:pPr>
            <w:r w:rsidRPr="001E1B85">
              <w:rPr>
                <w:rFonts w:cs="Times New Roman"/>
                <w:szCs w:val="24"/>
                <w:lang w:val="lt-LT"/>
              </w:rPr>
              <w:t>7 pr.</w:t>
            </w:r>
          </w:p>
        </w:tc>
        <w:tc>
          <w:tcPr>
            <w:tcW w:w="1230" w:type="dxa"/>
            <w:shd w:val="clear" w:color="auto" w:fill="FBE4D5" w:themeFill="accent2" w:themeFillTint="33"/>
          </w:tcPr>
          <w:p w14:paraId="43898301" w14:textId="77777777" w:rsidR="001E1B85" w:rsidRPr="001E1B85" w:rsidRDefault="001E1B85" w:rsidP="001E1B85">
            <w:pPr>
              <w:jc w:val="center"/>
              <w:rPr>
                <w:rFonts w:cs="Times New Roman"/>
                <w:szCs w:val="24"/>
                <w:lang w:val="lt-LT"/>
              </w:rPr>
            </w:pPr>
            <w:r w:rsidRPr="001E1B85">
              <w:rPr>
                <w:rFonts w:cs="Times New Roman"/>
                <w:szCs w:val="24"/>
                <w:lang w:val="lt-LT"/>
              </w:rPr>
              <w:t>16</w:t>
            </w:r>
          </w:p>
        </w:tc>
        <w:tc>
          <w:tcPr>
            <w:tcW w:w="1003" w:type="dxa"/>
          </w:tcPr>
          <w:p w14:paraId="0D73999A" w14:textId="77777777" w:rsidR="001E1B85" w:rsidRPr="001E1B85" w:rsidRDefault="001E1B85" w:rsidP="001E1B85">
            <w:pPr>
              <w:jc w:val="center"/>
              <w:rPr>
                <w:rFonts w:cs="Times New Roman"/>
                <w:szCs w:val="24"/>
                <w:lang w:val="lt-LT"/>
              </w:rPr>
            </w:pPr>
          </w:p>
        </w:tc>
        <w:tc>
          <w:tcPr>
            <w:tcW w:w="1003" w:type="dxa"/>
          </w:tcPr>
          <w:p w14:paraId="26D8736D" w14:textId="77777777" w:rsidR="001E1B85" w:rsidRPr="001E1B85" w:rsidRDefault="001E1B85" w:rsidP="001E1B85">
            <w:pPr>
              <w:jc w:val="center"/>
              <w:rPr>
                <w:rFonts w:cs="Times New Roman"/>
                <w:szCs w:val="24"/>
                <w:lang w:val="lt-LT"/>
              </w:rPr>
            </w:pPr>
            <w:r w:rsidRPr="001E1B85">
              <w:rPr>
                <w:rFonts w:cs="Times New Roman"/>
                <w:szCs w:val="24"/>
                <w:lang w:val="lt-LT"/>
              </w:rPr>
              <w:t>16</w:t>
            </w:r>
          </w:p>
        </w:tc>
      </w:tr>
      <w:tr w:rsidR="001E1B85" w:rsidRPr="001E1B85" w14:paraId="5A04E9CE" w14:textId="77777777" w:rsidTr="00834946">
        <w:tc>
          <w:tcPr>
            <w:tcW w:w="1878" w:type="dxa"/>
          </w:tcPr>
          <w:p w14:paraId="60F5D61A" w14:textId="77777777" w:rsidR="001E1B85" w:rsidRPr="001E1B85" w:rsidRDefault="001E1B85" w:rsidP="001E1B85">
            <w:pPr>
              <w:jc w:val="both"/>
              <w:rPr>
                <w:rFonts w:cs="Times New Roman"/>
                <w:szCs w:val="24"/>
                <w:lang w:val="lt-LT"/>
              </w:rPr>
            </w:pPr>
            <w:r w:rsidRPr="001E1B85">
              <w:rPr>
                <w:rFonts w:cs="Times New Roman"/>
                <w:szCs w:val="24"/>
                <w:lang w:val="lt-LT"/>
              </w:rPr>
              <w:t>Anykščių vaikų lopšelis-darželis „Žiogelis“</w:t>
            </w:r>
          </w:p>
        </w:tc>
        <w:tc>
          <w:tcPr>
            <w:tcW w:w="705" w:type="dxa"/>
            <w:shd w:val="clear" w:color="auto" w:fill="DEEAF6" w:themeFill="accent1" w:themeFillTint="33"/>
          </w:tcPr>
          <w:p w14:paraId="522397F5" w14:textId="77777777" w:rsidR="001E1B85" w:rsidRPr="001E1B85" w:rsidRDefault="001E1B85" w:rsidP="001E1B85">
            <w:pPr>
              <w:jc w:val="center"/>
              <w:rPr>
                <w:rFonts w:cs="Times New Roman"/>
                <w:szCs w:val="24"/>
                <w:lang w:val="lt-LT"/>
              </w:rPr>
            </w:pPr>
          </w:p>
        </w:tc>
        <w:tc>
          <w:tcPr>
            <w:tcW w:w="702" w:type="dxa"/>
            <w:shd w:val="clear" w:color="auto" w:fill="DEEAF6" w:themeFill="accent1" w:themeFillTint="33"/>
          </w:tcPr>
          <w:p w14:paraId="3A897D27" w14:textId="77777777" w:rsidR="001E1B85" w:rsidRPr="001E1B85" w:rsidRDefault="001E1B85" w:rsidP="001E1B85">
            <w:pPr>
              <w:jc w:val="center"/>
              <w:rPr>
                <w:rFonts w:cs="Times New Roman"/>
                <w:szCs w:val="24"/>
                <w:lang w:val="lt-LT"/>
              </w:rPr>
            </w:pPr>
          </w:p>
        </w:tc>
        <w:tc>
          <w:tcPr>
            <w:tcW w:w="735" w:type="dxa"/>
            <w:shd w:val="clear" w:color="auto" w:fill="DEEAF6" w:themeFill="accent1" w:themeFillTint="33"/>
          </w:tcPr>
          <w:p w14:paraId="47931144" w14:textId="77777777" w:rsidR="001E1B85" w:rsidRPr="001E1B85" w:rsidRDefault="001E1B85" w:rsidP="001E1B85">
            <w:pPr>
              <w:jc w:val="center"/>
              <w:rPr>
                <w:rFonts w:cs="Times New Roman"/>
                <w:szCs w:val="24"/>
                <w:lang w:val="lt-LT"/>
              </w:rPr>
            </w:pPr>
            <w:r w:rsidRPr="001E1B85">
              <w:rPr>
                <w:rFonts w:cs="Times New Roman"/>
                <w:szCs w:val="24"/>
                <w:lang w:val="lt-LT"/>
              </w:rPr>
              <w:t>1 pr.</w:t>
            </w:r>
          </w:p>
        </w:tc>
        <w:tc>
          <w:tcPr>
            <w:tcW w:w="700" w:type="dxa"/>
            <w:shd w:val="clear" w:color="auto" w:fill="DEEAF6" w:themeFill="accent1" w:themeFillTint="33"/>
          </w:tcPr>
          <w:p w14:paraId="700A3E35" w14:textId="77777777" w:rsidR="001E1B85" w:rsidRPr="001E1B85" w:rsidRDefault="001E1B85" w:rsidP="001E1B85">
            <w:pPr>
              <w:jc w:val="center"/>
              <w:rPr>
                <w:rFonts w:cs="Times New Roman"/>
                <w:szCs w:val="24"/>
                <w:lang w:val="lt-LT"/>
              </w:rPr>
            </w:pPr>
          </w:p>
        </w:tc>
        <w:tc>
          <w:tcPr>
            <w:tcW w:w="854" w:type="dxa"/>
          </w:tcPr>
          <w:p w14:paraId="540175A8" w14:textId="77777777" w:rsidR="001E1B85" w:rsidRPr="001E1B85" w:rsidRDefault="001E1B85" w:rsidP="001E1B85">
            <w:pPr>
              <w:jc w:val="center"/>
              <w:rPr>
                <w:rFonts w:cs="Times New Roman"/>
                <w:szCs w:val="24"/>
                <w:lang w:val="lt-LT"/>
              </w:rPr>
            </w:pPr>
            <w:r w:rsidRPr="001E1B85">
              <w:rPr>
                <w:rFonts w:cs="Times New Roman"/>
                <w:szCs w:val="24"/>
                <w:lang w:val="lt-LT"/>
              </w:rPr>
              <w:t>2 pr.+2</w:t>
            </w:r>
          </w:p>
        </w:tc>
        <w:tc>
          <w:tcPr>
            <w:tcW w:w="1107" w:type="dxa"/>
          </w:tcPr>
          <w:p w14:paraId="570B985A" w14:textId="77777777" w:rsidR="001E1B85" w:rsidRPr="001E1B85" w:rsidRDefault="001E1B85" w:rsidP="001E1B85">
            <w:pPr>
              <w:jc w:val="center"/>
              <w:rPr>
                <w:rFonts w:cs="Times New Roman"/>
                <w:szCs w:val="24"/>
                <w:lang w:val="lt-LT"/>
              </w:rPr>
            </w:pPr>
            <w:r w:rsidRPr="001E1B85">
              <w:rPr>
                <w:rFonts w:cs="Times New Roman"/>
                <w:szCs w:val="24"/>
                <w:lang w:val="lt-LT"/>
              </w:rPr>
              <w:t>2 pr.+3</w:t>
            </w:r>
          </w:p>
        </w:tc>
        <w:tc>
          <w:tcPr>
            <w:tcW w:w="1230" w:type="dxa"/>
            <w:shd w:val="clear" w:color="auto" w:fill="FBE4D5" w:themeFill="accent2" w:themeFillTint="33"/>
          </w:tcPr>
          <w:p w14:paraId="72E0AB3B" w14:textId="77777777" w:rsidR="001E1B85" w:rsidRPr="001E1B85" w:rsidRDefault="001E1B85" w:rsidP="001E1B85">
            <w:pPr>
              <w:jc w:val="center"/>
              <w:rPr>
                <w:rFonts w:cs="Times New Roman"/>
                <w:szCs w:val="24"/>
                <w:lang w:val="lt-LT"/>
              </w:rPr>
            </w:pPr>
            <w:r w:rsidRPr="001E1B85">
              <w:rPr>
                <w:rFonts w:cs="Times New Roman"/>
                <w:szCs w:val="24"/>
                <w:lang w:val="lt-LT"/>
              </w:rPr>
              <w:t>10</w:t>
            </w:r>
          </w:p>
        </w:tc>
        <w:tc>
          <w:tcPr>
            <w:tcW w:w="1003" w:type="dxa"/>
          </w:tcPr>
          <w:p w14:paraId="3015DDE9"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003" w:type="dxa"/>
          </w:tcPr>
          <w:p w14:paraId="51EF07A3" w14:textId="77777777" w:rsidR="001E1B85" w:rsidRPr="001E1B85" w:rsidRDefault="001E1B85" w:rsidP="001E1B85">
            <w:pPr>
              <w:jc w:val="center"/>
              <w:rPr>
                <w:rFonts w:cs="Times New Roman"/>
                <w:szCs w:val="24"/>
                <w:lang w:val="lt-LT"/>
              </w:rPr>
            </w:pPr>
            <w:r w:rsidRPr="001E1B85">
              <w:rPr>
                <w:rFonts w:cs="Times New Roman"/>
                <w:szCs w:val="24"/>
                <w:lang w:val="lt-LT"/>
              </w:rPr>
              <w:t>9</w:t>
            </w:r>
          </w:p>
        </w:tc>
      </w:tr>
      <w:tr w:rsidR="001E1B85" w:rsidRPr="001E1B85" w14:paraId="30BC5951" w14:textId="77777777" w:rsidTr="00834946">
        <w:tc>
          <w:tcPr>
            <w:tcW w:w="1878" w:type="dxa"/>
          </w:tcPr>
          <w:p w14:paraId="098A6BC4" w14:textId="77777777" w:rsidR="001E1B85" w:rsidRPr="001E1B85" w:rsidRDefault="001E1B85" w:rsidP="001E1B85">
            <w:pPr>
              <w:jc w:val="both"/>
              <w:rPr>
                <w:rFonts w:cs="Times New Roman"/>
                <w:szCs w:val="24"/>
                <w:lang w:val="lt-LT"/>
              </w:rPr>
            </w:pPr>
            <w:r w:rsidRPr="001E1B85">
              <w:rPr>
                <w:rFonts w:cs="Times New Roman"/>
                <w:szCs w:val="24"/>
                <w:lang w:val="lt-LT"/>
              </w:rPr>
              <w:t>Anykščių lopšelis-darželis „Žilvitis“</w:t>
            </w:r>
          </w:p>
        </w:tc>
        <w:tc>
          <w:tcPr>
            <w:tcW w:w="705" w:type="dxa"/>
            <w:shd w:val="clear" w:color="auto" w:fill="DEEAF6" w:themeFill="accent1" w:themeFillTint="33"/>
          </w:tcPr>
          <w:p w14:paraId="1E54EF35"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702" w:type="dxa"/>
            <w:shd w:val="clear" w:color="auto" w:fill="DEEAF6" w:themeFill="accent1" w:themeFillTint="33"/>
          </w:tcPr>
          <w:p w14:paraId="3B699627" w14:textId="77777777" w:rsidR="001E1B85" w:rsidRPr="001E1B85" w:rsidRDefault="001E1B85" w:rsidP="001E1B85">
            <w:pPr>
              <w:jc w:val="center"/>
              <w:rPr>
                <w:rFonts w:cs="Times New Roman"/>
                <w:szCs w:val="24"/>
                <w:lang w:val="lt-LT"/>
              </w:rPr>
            </w:pPr>
          </w:p>
        </w:tc>
        <w:tc>
          <w:tcPr>
            <w:tcW w:w="735" w:type="dxa"/>
            <w:shd w:val="clear" w:color="auto" w:fill="DEEAF6" w:themeFill="accent1" w:themeFillTint="33"/>
          </w:tcPr>
          <w:p w14:paraId="5CB21E19" w14:textId="77777777" w:rsidR="001E1B85" w:rsidRPr="001E1B85" w:rsidRDefault="001E1B85" w:rsidP="001E1B85">
            <w:pPr>
              <w:jc w:val="center"/>
              <w:rPr>
                <w:rFonts w:cs="Times New Roman"/>
                <w:szCs w:val="24"/>
                <w:lang w:val="lt-LT"/>
              </w:rPr>
            </w:pPr>
          </w:p>
        </w:tc>
        <w:tc>
          <w:tcPr>
            <w:tcW w:w="700" w:type="dxa"/>
            <w:shd w:val="clear" w:color="auto" w:fill="DEEAF6" w:themeFill="accent1" w:themeFillTint="33"/>
          </w:tcPr>
          <w:p w14:paraId="38398D4F" w14:textId="77777777" w:rsidR="001E1B85" w:rsidRPr="001E1B85" w:rsidRDefault="001E1B85" w:rsidP="001E1B85">
            <w:pPr>
              <w:jc w:val="center"/>
              <w:rPr>
                <w:rFonts w:cs="Times New Roman"/>
                <w:szCs w:val="24"/>
                <w:lang w:val="lt-LT"/>
              </w:rPr>
            </w:pPr>
          </w:p>
        </w:tc>
        <w:tc>
          <w:tcPr>
            <w:tcW w:w="854" w:type="dxa"/>
          </w:tcPr>
          <w:p w14:paraId="12EEDC94" w14:textId="77777777" w:rsidR="001E1B85" w:rsidRPr="001E1B85" w:rsidRDefault="001E1B85" w:rsidP="001E1B85">
            <w:pPr>
              <w:jc w:val="center"/>
              <w:rPr>
                <w:rFonts w:cs="Times New Roman"/>
                <w:szCs w:val="24"/>
                <w:lang w:val="lt-LT"/>
              </w:rPr>
            </w:pPr>
            <w:r w:rsidRPr="001E1B85">
              <w:rPr>
                <w:rFonts w:cs="Times New Roman"/>
                <w:szCs w:val="24"/>
                <w:lang w:val="lt-LT"/>
              </w:rPr>
              <w:t>11 pr.+4</w:t>
            </w:r>
          </w:p>
        </w:tc>
        <w:tc>
          <w:tcPr>
            <w:tcW w:w="1107" w:type="dxa"/>
          </w:tcPr>
          <w:p w14:paraId="7090DB2D" w14:textId="77777777" w:rsidR="001E1B85" w:rsidRPr="001E1B85" w:rsidRDefault="001E1B85" w:rsidP="001E1B85">
            <w:pPr>
              <w:jc w:val="center"/>
              <w:rPr>
                <w:rFonts w:cs="Times New Roman"/>
                <w:szCs w:val="24"/>
                <w:lang w:val="lt-LT"/>
              </w:rPr>
            </w:pPr>
            <w:r w:rsidRPr="001E1B85">
              <w:rPr>
                <w:rFonts w:cs="Times New Roman"/>
                <w:szCs w:val="24"/>
                <w:lang w:val="lt-LT"/>
              </w:rPr>
              <w:t>5 pr.+2</w:t>
            </w:r>
          </w:p>
        </w:tc>
        <w:tc>
          <w:tcPr>
            <w:tcW w:w="1230" w:type="dxa"/>
            <w:shd w:val="clear" w:color="auto" w:fill="FBE4D5" w:themeFill="accent2" w:themeFillTint="33"/>
          </w:tcPr>
          <w:p w14:paraId="00353D25" w14:textId="77777777" w:rsidR="001E1B85" w:rsidRPr="001E1B85" w:rsidRDefault="001E1B85" w:rsidP="001E1B85">
            <w:pPr>
              <w:jc w:val="center"/>
              <w:rPr>
                <w:rFonts w:cs="Times New Roman"/>
                <w:szCs w:val="24"/>
                <w:lang w:val="lt-LT"/>
              </w:rPr>
            </w:pPr>
            <w:r w:rsidRPr="001E1B85">
              <w:rPr>
                <w:rFonts w:cs="Times New Roman"/>
                <w:szCs w:val="24"/>
                <w:lang w:val="lt-LT"/>
              </w:rPr>
              <w:t>23</w:t>
            </w:r>
          </w:p>
        </w:tc>
        <w:tc>
          <w:tcPr>
            <w:tcW w:w="1003" w:type="dxa"/>
          </w:tcPr>
          <w:p w14:paraId="15776838"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003" w:type="dxa"/>
          </w:tcPr>
          <w:p w14:paraId="20E5F388" w14:textId="77777777" w:rsidR="001E1B85" w:rsidRPr="001E1B85" w:rsidRDefault="001E1B85" w:rsidP="001E1B85">
            <w:pPr>
              <w:jc w:val="center"/>
              <w:rPr>
                <w:rFonts w:cs="Times New Roman"/>
                <w:szCs w:val="24"/>
                <w:lang w:val="lt-LT"/>
              </w:rPr>
            </w:pPr>
            <w:r w:rsidRPr="001E1B85">
              <w:rPr>
                <w:rFonts w:cs="Times New Roman"/>
                <w:szCs w:val="24"/>
                <w:lang w:val="lt-LT"/>
              </w:rPr>
              <w:t>22</w:t>
            </w:r>
          </w:p>
        </w:tc>
      </w:tr>
      <w:tr w:rsidR="001E1B85" w:rsidRPr="001E1B85" w14:paraId="6C13E626" w14:textId="77777777" w:rsidTr="00834946">
        <w:tc>
          <w:tcPr>
            <w:tcW w:w="1878" w:type="dxa"/>
          </w:tcPr>
          <w:p w14:paraId="44BB4B39" w14:textId="77777777" w:rsidR="001E1B85" w:rsidRPr="001E1B85" w:rsidRDefault="001E1B85" w:rsidP="001E1B85">
            <w:pPr>
              <w:jc w:val="both"/>
              <w:rPr>
                <w:rFonts w:cs="Times New Roman"/>
                <w:szCs w:val="24"/>
                <w:lang w:val="lt-LT"/>
              </w:rPr>
            </w:pPr>
            <w:r w:rsidRPr="001E1B85">
              <w:rPr>
                <w:rFonts w:cs="Times New Roman"/>
                <w:szCs w:val="24"/>
                <w:lang w:val="lt-LT"/>
              </w:rPr>
              <w:t>Anykščių vaikų lopšelis-darželis „Spindulėlis“</w:t>
            </w:r>
          </w:p>
        </w:tc>
        <w:tc>
          <w:tcPr>
            <w:tcW w:w="705" w:type="dxa"/>
            <w:shd w:val="clear" w:color="auto" w:fill="DEEAF6" w:themeFill="accent1" w:themeFillTint="33"/>
          </w:tcPr>
          <w:p w14:paraId="60419888" w14:textId="77777777" w:rsidR="001E1B85" w:rsidRPr="001E1B85" w:rsidRDefault="001E1B85" w:rsidP="001E1B85">
            <w:pPr>
              <w:jc w:val="center"/>
              <w:rPr>
                <w:rFonts w:cs="Times New Roman"/>
                <w:szCs w:val="24"/>
                <w:lang w:val="lt-LT"/>
              </w:rPr>
            </w:pPr>
            <w:r w:rsidRPr="001E1B85">
              <w:rPr>
                <w:rFonts w:cs="Times New Roman"/>
                <w:szCs w:val="24"/>
                <w:lang w:val="lt-LT"/>
              </w:rPr>
              <w:t>1 pr.</w:t>
            </w:r>
          </w:p>
        </w:tc>
        <w:tc>
          <w:tcPr>
            <w:tcW w:w="702" w:type="dxa"/>
            <w:shd w:val="clear" w:color="auto" w:fill="DEEAF6" w:themeFill="accent1" w:themeFillTint="33"/>
          </w:tcPr>
          <w:p w14:paraId="4F85768B" w14:textId="77777777" w:rsidR="001E1B85" w:rsidRPr="001E1B85" w:rsidRDefault="001E1B85" w:rsidP="001E1B85">
            <w:pPr>
              <w:jc w:val="center"/>
              <w:rPr>
                <w:rFonts w:cs="Times New Roman"/>
                <w:szCs w:val="24"/>
                <w:lang w:val="lt-LT"/>
              </w:rPr>
            </w:pPr>
          </w:p>
        </w:tc>
        <w:tc>
          <w:tcPr>
            <w:tcW w:w="735" w:type="dxa"/>
            <w:shd w:val="clear" w:color="auto" w:fill="DEEAF6" w:themeFill="accent1" w:themeFillTint="33"/>
          </w:tcPr>
          <w:p w14:paraId="4E2183DE" w14:textId="77777777" w:rsidR="001E1B85" w:rsidRPr="001E1B85" w:rsidRDefault="001E1B85" w:rsidP="001E1B85">
            <w:pPr>
              <w:jc w:val="center"/>
              <w:rPr>
                <w:rFonts w:cs="Times New Roman"/>
                <w:szCs w:val="24"/>
                <w:lang w:val="lt-LT"/>
              </w:rPr>
            </w:pPr>
            <w:r w:rsidRPr="001E1B85">
              <w:rPr>
                <w:rFonts w:cs="Times New Roman"/>
                <w:szCs w:val="24"/>
                <w:lang w:val="lt-LT"/>
              </w:rPr>
              <w:t>1 pr.+2</w:t>
            </w:r>
          </w:p>
        </w:tc>
        <w:tc>
          <w:tcPr>
            <w:tcW w:w="700" w:type="dxa"/>
            <w:shd w:val="clear" w:color="auto" w:fill="DEEAF6" w:themeFill="accent1" w:themeFillTint="33"/>
          </w:tcPr>
          <w:p w14:paraId="76CCBF86" w14:textId="77777777" w:rsidR="001E1B85" w:rsidRPr="001E1B85" w:rsidRDefault="001E1B85" w:rsidP="001E1B85">
            <w:pPr>
              <w:jc w:val="center"/>
              <w:rPr>
                <w:rFonts w:cs="Times New Roman"/>
                <w:szCs w:val="24"/>
                <w:lang w:val="lt-LT"/>
              </w:rPr>
            </w:pPr>
            <w:r w:rsidRPr="001E1B85">
              <w:rPr>
                <w:rFonts w:cs="Times New Roman"/>
                <w:szCs w:val="24"/>
                <w:lang w:val="lt-LT"/>
              </w:rPr>
              <w:t>3 pr.</w:t>
            </w:r>
          </w:p>
        </w:tc>
        <w:tc>
          <w:tcPr>
            <w:tcW w:w="854" w:type="dxa"/>
          </w:tcPr>
          <w:p w14:paraId="27DC7CC1" w14:textId="77777777" w:rsidR="001E1B85" w:rsidRPr="001E1B85" w:rsidRDefault="001E1B85" w:rsidP="001E1B85">
            <w:pPr>
              <w:jc w:val="center"/>
              <w:rPr>
                <w:rFonts w:cs="Times New Roman"/>
                <w:szCs w:val="24"/>
                <w:lang w:val="lt-LT"/>
              </w:rPr>
            </w:pPr>
            <w:r w:rsidRPr="001E1B85">
              <w:rPr>
                <w:rFonts w:cs="Times New Roman"/>
                <w:szCs w:val="24"/>
                <w:lang w:val="lt-LT"/>
              </w:rPr>
              <w:t>16 pr.+1</w:t>
            </w:r>
          </w:p>
        </w:tc>
        <w:tc>
          <w:tcPr>
            <w:tcW w:w="1107" w:type="dxa"/>
          </w:tcPr>
          <w:p w14:paraId="50AAC25E" w14:textId="77777777" w:rsidR="001E1B85" w:rsidRPr="001E1B85" w:rsidRDefault="001E1B85" w:rsidP="001E1B85">
            <w:pPr>
              <w:jc w:val="center"/>
              <w:rPr>
                <w:rFonts w:cs="Times New Roman"/>
                <w:szCs w:val="24"/>
                <w:lang w:val="lt-LT"/>
              </w:rPr>
            </w:pPr>
            <w:r w:rsidRPr="001E1B85">
              <w:rPr>
                <w:rFonts w:cs="Times New Roman"/>
                <w:szCs w:val="24"/>
                <w:lang w:val="lt-LT"/>
              </w:rPr>
              <w:t>19 pr.+1</w:t>
            </w:r>
          </w:p>
        </w:tc>
        <w:tc>
          <w:tcPr>
            <w:tcW w:w="1230" w:type="dxa"/>
            <w:shd w:val="clear" w:color="auto" w:fill="FBE4D5" w:themeFill="accent2" w:themeFillTint="33"/>
          </w:tcPr>
          <w:p w14:paraId="41EF6A36" w14:textId="77777777" w:rsidR="001E1B85" w:rsidRPr="001E1B85" w:rsidRDefault="001E1B85" w:rsidP="001E1B85">
            <w:pPr>
              <w:jc w:val="center"/>
              <w:rPr>
                <w:rFonts w:cs="Times New Roman"/>
                <w:szCs w:val="24"/>
                <w:lang w:val="lt-LT"/>
              </w:rPr>
            </w:pPr>
            <w:r w:rsidRPr="001E1B85">
              <w:rPr>
                <w:rFonts w:cs="Times New Roman"/>
                <w:szCs w:val="24"/>
                <w:lang w:val="lt-LT"/>
              </w:rPr>
              <w:t>44</w:t>
            </w:r>
          </w:p>
        </w:tc>
        <w:tc>
          <w:tcPr>
            <w:tcW w:w="1003" w:type="dxa"/>
          </w:tcPr>
          <w:p w14:paraId="18CA8032" w14:textId="77777777" w:rsidR="001E1B85" w:rsidRPr="001E1B85" w:rsidRDefault="001E1B85" w:rsidP="001E1B85">
            <w:pPr>
              <w:jc w:val="center"/>
              <w:rPr>
                <w:rFonts w:cs="Times New Roman"/>
                <w:szCs w:val="24"/>
                <w:lang w:val="lt-LT"/>
              </w:rPr>
            </w:pPr>
            <w:r w:rsidRPr="001E1B85">
              <w:rPr>
                <w:rFonts w:cs="Times New Roman"/>
                <w:szCs w:val="24"/>
                <w:lang w:val="lt-LT"/>
              </w:rPr>
              <w:t>7</w:t>
            </w:r>
          </w:p>
        </w:tc>
        <w:tc>
          <w:tcPr>
            <w:tcW w:w="1003" w:type="dxa"/>
          </w:tcPr>
          <w:p w14:paraId="2BA4CB31" w14:textId="77777777" w:rsidR="001E1B85" w:rsidRPr="001E1B85" w:rsidRDefault="001E1B85" w:rsidP="001E1B85">
            <w:pPr>
              <w:jc w:val="center"/>
              <w:rPr>
                <w:rFonts w:cs="Times New Roman"/>
                <w:szCs w:val="24"/>
                <w:lang w:val="lt-LT"/>
              </w:rPr>
            </w:pPr>
            <w:r w:rsidRPr="001E1B85">
              <w:rPr>
                <w:rFonts w:cs="Times New Roman"/>
                <w:szCs w:val="24"/>
                <w:lang w:val="lt-LT"/>
              </w:rPr>
              <w:t>37</w:t>
            </w:r>
          </w:p>
        </w:tc>
      </w:tr>
      <w:tr w:rsidR="001E1B85" w:rsidRPr="001E1B85" w14:paraId="7109117A" w14:textId="77777777" w:rsidTr="00834946">
        <w:tc>
          <w:tcPr>
            <w:tcW w:w="1878" w:type="dxa"/>
          </w:tcPr>
          <w:p w14:paraId="5271275B" w14:textId="77777777" w:rsidR="001E1B85" w:rsidRPr="001E1B85" w:rsidRDefault="001E1B85" w:rsidP="001E1B85">
            <w:pPr>
              <w:jc w:val="both"/>
              <w:rPr>
                <w:rFonts w:cs="Times New Roman"/>
                <w:szCs w:val="24"/>
                <w:lang w:val="lt-LT"/>
              </w:rPr>
            </w:pPr>
            <w:r w:rsidRPr="001E1B85">
              <w:rPr>
                <w:rFonts w:cs="Times New Roman"/>
                <w:szCs w:val="24"/>
                <w:lang w:val="lt-LT"/>
              </w:rPr>
              <w:t>Mieste ir Anykščių r. seniūnijoje gyv. vaikai</w:t>
            </w:r>
          </w:p>
        </w:tc>
        <w:tc>
          <w:tcPr>
            <w:tcW w:w="705" w:type="dxa"/>
            <w:shd w:val="clear" w:color="auto" w:fill="DEEAF6" w:themeFill="accent1" w:themeFillTint="33"/>
          </w:tcPr>
          <w:p w14:paraId="59FFA918" w14:textId="77777777" w:rsidR="001E1B85" w:rsidRPr="001E1B85" w:rsidRDefault="001E1B85" w:rsidP="001E1B85">
            <w:pPr>
              <w:jc w:val="center"/>
              <w:rPr>
                <w:rFonts w:cs="Times New Roman"/>
                <w:szCs w:val="24"/>
                <w:lang w:val="lt-LT"/>
              </w:rPr>
            </w:pPr>
          </w:p>
        </w:tc>
        <w:tc>
          <w:tcPr>
            <w:tcW w:w="702" w:type="dxa"/>
            <w:shd w:val="clear" w:color="auto" w:fill="DEEAF6" w:themeFill="accent1" w:themeFillTint="33"/>
          </w:tcPr>
          <w:p w14:paraId="4006F228" w14:textId="77777777" w:rsidR="001E1B85" w:rsidRPr="001E1B85" w:rsidRDefault="001E1B85" w:rsidP="001E1B85">
            <w:pPr>
              <w:jc w:val="center"/>
              <w:rPr>
                <w:rFonts w:cs="Times New Roman"/>
                <w:szCs w:val="24"/>
                <w:lang w:val="lt-LT"/>
              </w:rPr>
            </w:pPr>
            <w:r w:rsidRPr="001E1B85">
              <w:rPr>
                <w:rFonts w:cs="Times New Roman"/>
                <w:szCs w:val="24"/>
                <w:lang w:val="lt-LT"/>
              </w:rPr>
              <w:t>1+5 nėra inf.</w:t>
            </w:r>
          </w:p>
        </w:tc>
        <w:tc>
          <w:tcPr>
            <w:tcW w:w="735" w:type="dxa"/>
            <w:shd w:val="clear" w:color="auto" w:fill="DEEAF6" w:themeFill="accent1" w:themeFillTint="33"/>
          </w:tcPr>
          <w:p w14:paraId="6584CCB5" w14:textId="77777777" w:rsidR="001E1B85" w:rsidRPr="001E1B85" w:rsidRDefault="001E1B85" w:rsidP="001E1B85">
            <w:pPr>
              <w:jc w:val="center"/>
              <w:rPr>
                <w:rFonts w:cs="Times New Roman"/>
                <w:szCs w:val="24"/>
                <w:lang w:val="lt-LT"/>
              </w:rPr>
            </w:pPr>
            <w:r w:rsidRPr="001E1B85">
              <w:rPr>
                <w:rFonts w:cs="Times New Roman"/>
                <w:szCs w:val="24"/>
                <w:lang w:val="lt-LT"/>
              </w:rPr>
              <w:t>3 nėra inf.</w:t>
            </w:r>
          </w:p>
        </w:tc>
        <w:tc>
          <w:tcPr>
            <w:tcW w:w="700" w:type="dxa"/>
            <w:shd w:val="clear" w:color="auto" w:fill="DEEAF6" w:themeFill="accent1" w:themeFillTint="33"/>
          </w:tcPr>
          <w:p w14:paraId="32AE3656" w14:textId="77777777" w:rsidR="001E1B85" w:rsidRPr="001E1B85" w:rsidRDefault="001E1B85" w:rsidP="001E1B85">
            <w:pPr>
              <w:jc w:val="center"/>
              <w:rPr>
                <w:rFonts w:cs="Times New Roman"/>
                <w:szCs w:val="24"/>
                <w:lang w:val="lt-LT"/>
              </w:rPr>
            </w:pPr>
            <w:r w:rsidRPr="001E1B85">
              <w:rPr>
                <w:rFonts w:cs="Times New Roman"/>
                <w:szCs w:val="24"/>
                <w:lang w:val="lt-LT"/>
              </w:rPr>
              <w:t>3+5 nėra inf.</w:t>
            </w:r>
          </w:p>
        </w:tc>
        <w:tc>
          <w:tcPr>
            <w:tcW w:w="854" w:type="dxa"/>
          </w:tcPr>
          <w:p w14:paraId="60676160" w14:textId="77777777" w:rsidR="001E1B85" w:rsidRPr="001E1B85" w:rsidRDefault="001E1B85" w:rsidP="001E1B85">
            <w:pPr>
              <w:jc w:val="center"/>
              <w:rPr>
                <w:rFonts w:cs="Times New Roman"/>
                <w:szCs w:val="24"/>
                <w:lang w:val="lt-LT"/>
              </w:rPr>
            </w:pPr>
            <w:r w:rsidRPr="001E1B85">
              <w:rPr>
                <w:rFonts w:cs="Times New Roman"/>
                <w:szCs w:val="24"/>
                <w:lang w:val="lt-LT"/>
              </w:rPr>
              <w:t>6+13 nėra inf.</w:t>
            </w:r>
          </w:p>
        </w:tc>
        <w:tc>
          <w:tcPr>
            <w:tcW w:w="1107" w:type="dxa"/>
          </w:tcPr>
          <w:p w14:paraId="790F7B6F" w14:textId="77777777" w:rsidR="001E1B85" w:rsidRPr="001E1B85" w:rsidRDefault="001E1B85" w:rsidP="001E1B85">
            <w:pPr>
              <w:jc w:val="center"/>
              <w:rPr>
                <w:rFonts w:cs="Times New Roman"/>
                <w:szCs w:val="24"/>
                <w:lang w:val="lt-LT"/>
              </w:rPr>
            </w:pPr>
            <w:r w:rsidRPr="001E1B85">
              <w:rPr>
                <w:rFonts w:cs="Times New Roman"/>
                <w:szCs w:val="24"/>
                <w:lang w:val="lt-LT"/>
              </w:rPr>
              <w:t>8+13 nėra inf.</w:t>
            </w:r>
          </w:p>
        </w:tc>
        <w:tc>
          <w:tcPr>
            <w:tcW w:w="1230" w:type="dxa"/>
            <w:shd w:val="clear" w:color="auto" w:fill="FBE4D5" w:themeFill="accent2" w:themeFillTint="33"/>
          </w:tcPr>
          <w:p w14:paraId="61FF502D" w14:textId="77777777" w:rsidR="001E1B85" w:rsidRPr="001E1B85" w:rsidRDefault="001E1B85" w:rsidP="001E1B85">
            <w:pPr>
              <w:jc w:val="center"/>
              <w:rPr>
                <w:rFonts w:cs="Times New Roman"/>
                <w:szCs w:val="24"/>
                <w:lang w:val="lt-LT"/>
              </w:rPr>
            </w:pPr>
            <w:r w:rsidRPr="001E1B85">
              <w:rPr>
                <w:rFonts w:cs="Times New Roman"/>
                <w:szCs w:val="24"/>
                <w:lang w:val="lt-LT"/>
              </w:rPr>
              <w:t>57</w:t>
            </w:r>
          </w:p>
        </w:tc>
        <w:tc>
          <w:tcPr>
            <w:tcW w:w="1003" w:type="dxa"/>
          </w:tcPr>
          <w:p w14:paraId="1AB3BC1F" w14:textId="77777777" w:rsidR="001E1B85" w:rsidRPr="001E1B85" w:rsidRDefault="001E1B85" w:rsidP="001E1B85">
            <w:pPr>
              <w:jc w:val="center"/>
              <w:rPr>
                <w:rFonts w:cs="Times New Roman"/>
                <w:szCs w:val="24"/>
                <w:lang w:val="lt-LT"/>
              </w:rPr>
            </w:pPr>
            <w:r w:rsidRPr="001E1B85">
              <w:rPr>
                <w:rFonts w:cs="Times New Roman"/>
                <w:szCs w:val="24"/>
                <w:lang w:val="lt-LT"/>
              </w:rPr>
              <w:t>17</w:t>
            </w:r>
          </w:p>
        </w:tc>
        <w:tc>
          <w:tcPr>
            <w:tcW w:w="1003" w:type="dxa"/>
          </w:tcPr>
          <w:p w14:paraId="7C44A8B5" w14:textId="77777777" w:rsidR="001E1B85" w:rsidRPr="001E1B85" w:rsidRDefault="001E1B85" w:rsidP="001E1B85">
            <w:pPr>
              <w:jc w:val="center"/>
              <w:rPr>
                <w:rFonts w:cs="Times New Roman"/>
                <w:szCs w:val="24"/>
                <w:lang w:val="lt-LT"/>
              </w:rPr>
            </w:pPr>
            <w:r w:rsidRPr="001E1B85">
              <w:rPr>
                <w:rFonts w:cs="Times New Roman"/>
                <w:szCs w:val="24"/>
                <w:lang w:val="lt-LT"/>
              </w:rPr>
              <w:t>40</w:t>
            </w:r>
          </w:p>
        </w:tc>
      </w:tr>
      <w:tr w:rsidR="001E1B85" w:rsidRPr="001E1B85" w14:paraId="3D4EBCF4" w14:textId="77777777" w:rsidTr="00834946">
        <w:tc>
          <w:tcPr>
            <w:tcW w:w="1878" w:type="dxa"/>
          </w:tcPr>
          <w:p w14:paraId="03F05A8D" w14:textId="77777777" w:rsidR="001E1B85" w:rsidRPr="001E1B85" w:rsidRDefault="001E1B85" w:rsidP="001E1B85">
            <w:pPr>
              <w:jc w:val="both"/>
              <w:rPr>
                <w:rFonts w:cs="Times New Roman"/>
                <w:szCs w:val="24"/>
                <w:lang w:val="lt-LT"/>
              </w:rPr>
            </w:pPr>
          </w:p>
        </w:tc>
        <w:tc>
          <w:tcPr>
            <w:tcW w:w="705" w:type="dxa"/>
          </w:tcPr>
          <w:p w14:paraId="36CE95FC" w14:textId="77777777" w:rsidR="001E1B85" w:rsidRPr="001E1B85" w:rsidRDefault="001E1B85" w:rsidP="001E1B85">
            <w:pPr>
              <w:jc w:val="center"/>
              <w:rPr>
                <w:rFonts w:cs="Times New Roman"/>
                <w:szCs w:val="24"/>
                <w:lang w:val="lt-LT"/>
              </w:rPr>
            </w:pPr>
            <w:r w:rsidRPr="001E1B85">
              <w:rPr>
                <w:rFonts w:cs="Times New Roman"/>
                <w:szCs w:val="24"/>
                <w:lang w:val="lt-LT"/>
              </w:rPr>
              <w:t>7</w:t>
            </w:r>
          </w:p>
        </w:tc>
        <w:tc>
          <w:tcPr>
            <w:tcW w:w="702" w:type="dxa"/>
          </w:tcPr>
          <w:p w14:paraId="2E5CB851" w14:textId="77777777" w:rsidR="001E1B85" w:rsidRPr="001E1B85" w:rsidRDefault="001E1B85" w:rsidP="001E1B85">
            <w:pPr>
              <w:jc w:val="center"/>
              <w:rPr>
                <w:rFonts w:cs="Times New Roman"/>
                <w:szCs w:val="24"/>
                <w:lang w:val="lt-LT"/>
              </w:rPr>
            </w:pPr>
            <w:r w:rsidRPr="001E1B85">
              <w:rPr>
                <w:rFonts w:cs="Times New Roman"/>
                <w:szCs w:val="24"/>
                <w:lang w:val="lt-LT"/>
              </w:rPr>
              <w:t>18</w:t>
            </w:r>
          </w:p>
        </w:tc>
        <w:tc>
          <w:tcPr>
            <w:tcW w:w="735" w:type="dxa"/>
          </w:tcPr>
          <w:p w14:paraId="3617D81D" w14:textId="77777777" w:rsidR="001E1B85" w:rsidRPr="001E1B85" w:rsidRDefault="001E1B85" w:rsidP="001E1B85">
            <w:pPr>
              <w:jc w:val="center"/>
              <w:rPr>
                <w:rFonts w:cs="Times New Roman"/>
                <w:szCs w:val="24"/>
                <w:lang w:val="lt-LT"/>
              </w:rPr>
            </w:pPr>
            <w:r w:rsidRPr="001E1B85">
              <w:rPr>
                <w:rFonts w:cs="Times New Roman"/>
                <w:szCs w:val="24"/>
                <w:lang w:val="lt-LT"/>
              </w:rPr>
              <w:t>21</w:t>
            </w:r>
          </w:p>
        </w:tc>
        <w:tc>
          <w:tcPr>
            <w:tcW w:w="700" w:type="dxa"/>
          </w:tcPr>
          <w:p w14:paraId="4BCA9E76" w14:textId="77777777" w:rsidR="001E1B85" w:rsidRPr="001E1B85" w:rsidRDefault="001E1B85" w:rsidP="001E1B85">
            <w:pPr>
              <w:jc w:val="center"/>
              <w:rPr>
                <w:rFonts w:cs="Times New Roman"/>
                <w:szCs w:val="24"/>
                <w:lang w:val="lt-LT"/>
              </w:rPr>
            </w:pPr>
            <w:r w:rsidRPr="001E1B85">
              <w:rPr>
                <w:rFonts w:cs="Times New Roman"/>
                <w:szCs w:val="24"/>
                <w:lang w:val="lt-LT"/>
              </w:rPr>
              <w:t>20</w:t>
            </w:r>
          </w:p>
        </w:tc>
        <w:tc>
          <w:tcPr>
            <w:tcW w:w="854" w:type="dxa"/>
          </w:tcPr>
          <w:p w14:paraId="372DEB1C" w14:textId="77777777" w:rsidR="001E1B85" w:rsidRPr="001E1B85" w:rsidRDefault="001E1B85" w:rsidP="001E1B85">
            <w:pPr>
              <w:jc w:val="center"/>
              <w:rPr>
                <w:rFonts w:cs="Times New Roman"/>
                <w:szCs w:val="24"/>
                <w:lang w:val="lt-LT"/>
              </w:rPr>
            </w:pPr>
            <w:r w:rsidRPr="001E1B85">
              <w:rPr>
                <w:rFonts w:cs="Times New Roman"/>
                <w:szCs w:val="24"/>
                <w:lang w:val="lt-LT"/>
              </w:rPr>
              <w:t>92</w:t>
            </w:r>
          </w:p>
        </w:tc>
        <w:tc>
          <w:tcPr>
            <w:tcW w:w="1107" w:type="dxa"/>
          </w:tcPr>
          <w:p w14:paraId="77A16DA1" w14:textId="77777777" w:rsidR="001E1B85" w:rsidRPr="001E1B85" w:rsidRDefault="001E1B85" w:rsidP="001E1B85">
            <w:pPr>
              <w:jc w:val="center"/>
              <w:rPr>
                <w:rFonts w:cs="Times New Roman"/>
                <w:szCs w:val="24"/>
                <w:lang w:val="lt-LT"/>
              </w:rPr>
            </w:pPr>
            <w:r w:rsidRPr="001E1B85">
              <w:rPr>
                <w:rFonts w:cs="Times New Roman"/>
                <w:szCs w:val="24"/>
                <w:lang w:val="lt-LT"/>
              </w:rPr>
              <w:t>96</w:t>
            </w:r>
          </w:p>
        </w:tc>
        <w:tc>
          <w:tcPr>
            <w:tcW w:w="1230" w:type="dxa"/>
            <w:shd w:val="clear" w:color="auto" w:fill="FBE4D5" w:themeFill="accent2" w:themeFillTint="33"/>
          </w:tcPr>
          <w:p w14:paraId="06F7BF3D" w14:textId="77777777" w:rsidR="001E1B85" w:rsidRPr="001E1B85" w:rsidRDefault="001E1B85" w:rsidP="001E1B85">
            <w:pPr>
              <w:jc w:val="center"/>
              <w:rPr>
                <w:rFonts w:cs="Times New Roman"/>
                <w:szCs w:val="24"/>
                <w:lang w:val="lt-LT"/>
              </w:rPr>
            </w:pPr>
            <w:r w:rsidRPr="001E1B85">
              <w:rPr>
                <w:rFonts w:cs="Times New Roman"/>
                <w:szCs w:val="24"/>
                <w:lang w:val="lt-LT"/>
              </w:rPr>
              <w:t>254</w:t>
            </w:r>
          </w:p>
        </w:tc>
        <w:tc>
          <w:tcPr>
            <w:tcW w:w="1003" w:type="dxa"/>
          </w:tcPr>
          <w:p w14:paraId="6970437A" w14:textId="77777777" w:rsidR="001E1B85" w:rsidRPr="001E1B85" w:rsidRDefault="001E1B85" w:rsidP="001E1B85">
            <w:pPr>
              <w:jc w:val="center"/>
              <w:rPr>
                <w:rFonts w:cs="Times New Roman"/>
                <w:szCs w:val="24"/>
                <w:lang w:val="lt-LT"/>
              </w:rPr>
            </w:pPr>
            <w:r w:rsidRPr="001E1B85">
              <w:rPr>
                <w:rFonts w:cs="Times New Roman"/>
                <w:szCs w:val="24"/>
                <w:lang w:val="lt-LT"/>
              </w:rPr>
              <w:t>66</w:t>
            </w:r>
          </w:p>
        </w:tc>
        <w:tc>
          <w:tcPr>
            <w:tcW w:w="1003" w:type="dxa"/>
          </w:tcPr>
          <w:p w14:paraId="12D981A1" w14:textId="77777777" w:rsidR="001E1B85" w:rsidRPr="001E1B85" w:rsidRDefault="001E1B85" w:rsidP="001E1B85">
            <w:pPr>
              <w:jc w:val="center"/>
              <w:rPr>
                <w:rFonts w:cs="Times New Roman"/>
                <w:szCs w:val="24"/>
                <w:lang w:val="lt-LT"/>
              </w:rPr>
            </w:pPr>
            <w:r w:rsidRPr="001E1B85">
              <w:rPr>
                <w:rFonts w:cs="Times New Roman"/>
                <w:szCs w:val="24"/>
                <w:lang w:val="lt-LT"/>
              </w:rPr>
              <w:t>188</w:t>
            </w:r>
          </w:p>
        </w:tc>
      </w:tr>
    </w:tbl>
    <w:p w14:paraId="10B3B0B7" w14:textId="77777777" w:rsidR="001E1B85" w:rsidRPr="001E1B85" w:rsidRDefault="001E1B85" w:rsidP="001E1B85">
      <w:pPr>
        <w:ind w:firstLine="720"/>
        <w:jc w:val="both"/>
        <w:rPr>
          <w:rFonts w:ascii="Times New Roman" w:hAnsi="Times New Roman" w:cs="Times New Roman"/>
          <w:sz w:val="24"/>
          <w:szCs w:val="24"/>
        </w:rPr>
      </w:pPr>
      <w:r w:rsidRPr="001E1B85">
        <w:rPr>
          <w:rFonts w:ascii="Times New Roman" w:hAnsi="Times New Roman" w:cs="Times New Roman"/>
          <w:sz w:val="24"/>
          <w:szCs w:val="24"/>
        </w:rPr>
        <w:t>pr. – yra pateikti tėvų prašymai lankyti ugdymo įstaigą</w:t>
      </w:r>
    </w:p>
    <w:p w14:paraId="588F0850" w14:textId="77777777" w:rsidR="001E1B85" w:rsidRPr="001E1B85" w:rsidRDefault="001E1B85" w:rsidP="005A5EDD">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 xml:space="preserve">Neugdomi 2016 m. gimę vaikai nuo 2022 m. rugsėjo 1 d. bus ugdomi pagal priešmokyklinio ugdymo programą. </w:t>
      </w:r>
    </w:p>
    <w:p w14:paraId="023EC8DF" w14:textId="4BD72023" w:rsidR="001E1B85" w:rsidRPr="001E1B85" w:rsidRDefault="001E1B85" w:rsidP="005A5EDD">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 xml:space="preserve">Ugdymo įstaigose pateikti tėvų prašymai vaikus ugdyti nuo 2022 ir nuo 2023 m. rugsėjo 1 d. ir vaikų ugdymosi galimybės pateiktos </w:t>
      </w:r>
      <w:r w:rsidR="00C92694">
        <w:rPr>
          <w:rFonts w:ascii="Times New Roman" w:hAnsi="Times New Roman" w:cs="Times New Roman"/>
          <w:sz w:val="24"/>
          <w:szCs w:val="24"/>
        </w:rPr>
        <w:t>3</w:t>
      </w:r>
      <w:r w:rsidRPr="001E1B85">
        <w:rPr>
          <w:rFonts w:ascii="Times New Roman" w:hAnsi="Times New Roman" w:cs="Times New Roman"/>
          <w:sz w:val="24"/>
          <w:szCs w:val="24"/>
        </w:rPr>
        <w:t>–1</w:t>
      </w:r>
      <w:r w:rsidR="00C92694">
        <w:rPr>
          <w:rFonts w:ascii="Times New Roman" w:hAnsi="Times New Roman" w:cs="Times New Roman"/>
          <w:sz w:val="24"/>
          <w:szCs w:val="24"/>
        </w:rPr>
        <w:t>4</w:t>
      </w:r>
      <w:r w:rsidRPr="001E1B85">
        <w:rPr>
          <w:rFonts w:ascii="Times New Roman" w:hAnsi="Times New Roman" w:cs="Times New Roman"/>
          <w:sz w:val="24"/>
          <w:szCs w:val="24"/>
        </w:rPr>
        <w:t xml:space="preserve"> lentelėse.</w:t>
      </w:r>
    </w:p>
    <w:p w14:paraId="3DACC464" w14:textId="77777777" w:rsidR="001E1B85" w:rsidRPr="001E1B85" w:rsidRDefault="001E1B85" w:rsidP="005A5EDD">
      <w:pPr>
        <w:spacing w:line="276" w:lineRule="auto"/>
        <w:ind w:firstLine="720"/>
        <w:jc w:val="both"/>
        <w:rPr>
          <w:rFonts w:ascii="Times New Roman" w:hAnsi="Times New Roman" w:cs="Times New Roman"/>
          <w:sz w:val="24"/>
          <w:szCs w:val="24"/>
        </w:rPr>
      </w:pPr>
    </w:p>
    <w:p w14:paraId="27F6FEB5" w14:textId="77777777"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SVĖDASŲ SENIŪNIJA</w:t>
      </w:r>
    </w:p>
    <w:p w14:paraId="49963015" w14:textId="77777777"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Svėdasų Juozo Tumo-Vaižganto gimnazijos ikimokyklinio ugdymo skyrius</w:t>
      </w:r>
    </w:p>
    <w:p w14:paraId="21BF76AA" w14:textId="011EBC5F" w:rsidR="001E1B85" w:rsidRPr="005A5EDD" w:rsidRDefault="00C92694" w:rsidP="001E1B85">
      <w:pPr>
        <w:ind w:firstLine="720"/>
        <w:jc w:val="right"/>
        <w:rPr>
          <w:rFonts w:ascii="Times New Roman" w:hAnsi="Times New Roman" w:cs="Times New Roman"/>
          <w:bCs/>
          <w:i/>
          <w:sz w:val="20"/>
          <w:szCs w:val="20"/>
        </w:rPr>
      </w:pPr>
      <w:r w:rsidRPr="005A5EDD">
        <w:rPr>
          <w:rFonts w:ascii="Times New Roman" w:hAnsi="Times New Roman" w:cs="Times New Roman"/>
          <w:bCs/>
          <w:i/>
          <w:sz w:val="20"/>
          <w:szCs w:val="20"/>
        </w:rPr>
        <w:t>3</w:t>
      </w:r>
      <w:r w:rsidR="001E1B85" w:rsidRPr="005A5EDD">
        <w:rPr>
          <w:rFonts w:ascii="Times New Roman" w:hAnsi="Times New Roman" w:cs="Times New Roman"/>
          <w:bCs/>
          <w:i/>
          <w:sz w:val="20"/>
          <w:szCs w:val="20"/>
        </w:rPr>
        <w:t xml:space="preserve"> lentelė</w:t>
      </w:r>
      <w:r w:rsidR="00E16AF7">
        <w:rPr>
          <w:rFonts w:ascii="Times New Roman" w:hAnsi="Times New Roman" w:cs="Times New Roman"/>
          <w:bCs/>
          <w:i/>
          <w:sz w:val="20"/>
          <w:szCs w:val="20"/>
        </w:rPr>
        <w:t xml:space="preserve">. </w:t>
      </w:r>
      <w:r w:rsidR="00E16AF7" w:rsidRPr="00E16AF7">
        <w:rPr>
          <w:rFonts w:ascii="Times New Roman" w:hAnsi="Times New Roman" w:cs="Times New Roman"/>
          <w:bCs/>
          <w:i/>
          <w:sz w:val="20"/>
          <w:szCs w:val="20"/>
        </w:rPr>
        <w:t>Svėdasų Juozo Tumo-Vaižganto gimnazijos ikimokyklinio ugdymo skyrius</w:t>
      </w:r>
    </w:p>
    <w:tbl>
      <w:tblPr>
        <w:tblStyle w:val="Lentelstinklelis"/>
        <w:tblW w:w="0" w:type="auto"/>
        <w:tblLook w:val="04A0" w:firstRow="1" w:lastRow="0" w:firstColumn="1" w:lastColumn="0" w:noHBand="0" w:noVBand="1"/>
      </w:tblPr>
      <w:tblGrid>
        <w:gridCol w:w="1148"/>
        <w:gridCol w:w="1277"/>
        <w:gridCol w:w="1296"/>
        <w:gridCol w:w="1794"/>
        <w:gridCol w:w="1128"/>
        <w:gridCol w:w="1136"/>
        <w:gridCol w:w="1849"/>
      </w:tblGrid>
      <w:tr w:rsidR="001E1B85" w:rsidRPr="001E1B85" w14:paraId="1AC85B18" w14:textId="77777777" w:rsidTr="001E1B85">
        <w:tc>
          <w:tcPr>
            <w:tcW w:w="1198" w:type="dxa"/>
            <w:vMerge w:val="restart"/>
          </w:tcPr>
          <w:p w14:paraId="493813DA"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Pr>
          <w:p w14:paraId="075E5F9A"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Pr>
          <w:p w14:paraId="4A863C69"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r>
      <w:tr w:rsidR="001E1B85" w:rsidRPr="001E1B85" w14:paraId="2BF66E83" w14:textId="77777777" w:rsidTr="001E1B85">
        <w:tc>
          <w:tcPr>
            <w:tcW w:w="1198" w:type="dxa"/>
            <w:vMerge/>
          </w:tcPr>
          <w:p w14:paraId="135B5E1F" w14:textId="77777777" w:rsidR="001E1B85" w:rsidRPr="001E1B85" w:rsidRDefault="001E1B85" w:rsidP="001E1B85">
            <w:pPr>
              <w:jc w:val="center"/>
              <w:rPr>
                <w:rFonts w:cs="Times New Roman"/>
                <w:szCs w:val="24"/>
                <w:lang w:val="lt-LT"/>
              </w:rPr>
            </w:pPr>
          </w:p>
        </w:tc>
        <w:tc>
          <w:tcPr>
            <w:tcW w:w="1303" w:type="dxa"/>
          </w:tcPr>
          <w:p w14:paraId="333679CB"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Pr>
          <w:p w14:paraId="4BEB32DE"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Pr>
          <w:p w14:paraId="190B4B7D"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Pr>
          <w:p w14:paraId="615BAFE8"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Pr>
          <w:p w14:paraId="15784BA6"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Pr>
          <w:p w14:paraId="42FAD627"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30390D68" w14:textId="77777777" w:rsidTr="001E1B85">
        <w:tc>
          <w:tcPr>
            <w:tcW w:w="1198" w:type="dxa"/>
          </w:tcPr>
          <w:p w14:paraId="27FA50FD"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Pr>
          <w:p w14:paraId="4901B2A1"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1319" w:type="dxa"/>
          </w:tcPr>
          <w:p w14:paraId="612EB795" w14:textId="77777777" w:rsidR="001E1B85" w:rsidRPr="001E1B85" w:rsidRDefault="001E1B85" w:rsidP="001E1B85">
            <w:pPr>
              <w:jc w:val="center"/>
              <w:rPr>
                <w:rFonts w:cs="Times New Roman"/>
                <w:szCs w:val="24"/>
                <w:lang w:val="lt-LT"/>
              </w:rPr>
            </w:pPr>
          </w:p>
        </w:tc>
        <w:tc>
          <w:tcPr>
            <w:tcW w:w="1902" w:type="dxa"/>
            <w:vMerge w:val="restart"/>
          </w:tcPr>
          <w:p w14:paraId="5845BAF3" w14:textId="77777777" w:rsidR="001E1B85" w:rsidRPr="001E1B85" w:rsidRDefault="001E1B85" w:rsidP="001E1B85">
            <w:pPr>
              <w:jc w:val="center"/>
              <w:rPr>
                <w:rFonts w:cs="Times New Roman"/>
                <w:szCs w:val="24"/>
                <w:lang w:val="lt-LT"/>
              </w:rPr>
            </w:pPr>
            <w:r w:rsidRPr="001E1B85">
              <w:rPr>
                <w:rFonts w:cs="Times New Roman"/>
                <w:szCs w:val="24"/>
                <w:lang w:val="lt-LT"/>
              </w:rPr>
              <w:t>9 (gim. 2020–2021 m.) vaikams iki 3 metų (lopšelio grupėje)</w:t>
            </w:r>
          </w:p>
          <w:p w14:paraId="0621E4BB" w14:textId="77777777" w:rsidR="001E1B85" w:rsidRPr="001E1B85" w:rsidRDefault="001E1B85" w:rsidP="001E1B85">
            <w:pPr>
              <w:jc w:val="center"/>
              <w:rPr>
                <w:rFonts w:cs="Times New Roman"/>
                <w:szCs w:val="24"/>
                <w:lang w:val="lt-LT"/>
              </w:rPr>
            </w:pPr>
          </w:p>
          <w:p w14:paraId="5D50955A" w14:textId="77777777" w:rsidR="001E1B85" w:rsidRPr="001E1B85" w:rsidRDefault="001E1B85" w:rsidP="001E1B85">
            <w:pPr>
              <w:jc w:val="center"/>
              <w:rPr>
                <w:rFonts w:cs="Times New Roman"/>
                <w:szCs w:val="24"/>
                <w:lang w:val="lt-LT"/>
              </w:rPr>
            </w:pPr>
          </w:p>
        </w:tc>
        <w:tc>
          <w:tcPr>
            <w:tcW w:w="1133" w:type="dxa"/>
          </w:tcPr>
          <w:p w14:paraId="777E791B"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136" w:type="dxa"/>
          </w:tcPr>
          <w:p w14:paraId="49F8F1BA"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1971" w:type="dxa"/>
            <w:vMerge w:val="restart"/>
          </w:tcPr>
          <w:p w14:paraId="6E5E3C37" w14:textId="77777777" w:rsidR="001E1B85" w:rsidRPr="001E1B85" w:rsidRDefault="001E1B85" w:rsidP="001E1B85">
            <w:pPr>
              <w:jc w:val="center"/>
              <w:rPr>
                <w:rFonts w:cs="Times New Roman"/>
                <w:szCs w:val="24"/>
                <w:lang w:val="lt-LT"/>
              </w:rPr>
            </w:pPr>
            <w:r w:rsidRPr="001E1B85">
              <w:rPr>
                <w:rFonts w:cs="Times New Roman"/>
                <w:szCs w:val="24"/>
                <w:lang w:val="lt-LT"/>
              </w:rPr>
              <w:t>7 vaikams iki 3 metų (gim. 2022–2020) ir 10 vaikų 3–5 metų</w:t>
            </w:r>
          </w:p>
        </w:tc>
      </w:tr>
      <w:tr w:rsidR="001E1B85" w:rsidRPr="001E1B85" w14:paraId="518B41BC" w14:textId="77777777" w:rsidTr="001E1B85">
        <w:tc>
          <w:tcPr>
            <w:tcW w:w="1198" w:type="dxa"/>
          </w:tcPr>
          <w:p w14:paraId="17C41956"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Pr>
          <w:p w14:paraId="590CC7D1"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7 </w:t>
            </w:r>
          </w:p>
          <w:p w14:paraId="5A5A7304"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(1R, </w:t>
            </w:r>
          </w:p>
          <w:p w14:paraId="5AFB5557" w14:textId="77777777" w:rsidR="001E1B85" w:rsidRPr="001E1B85" w:rsidRDefault="001E1B85" w:rsidP="001E1B85">
            <w:pPr>
              <w:jc w:val="center"/>
              <w:rPr>
                <w:rFonts w:cs="Times New Roman"/>
                <w:szCs w:val="24"/>
                <w:lang w:val="lt-LT"/>
              </w:rPr>
            </w:pPr>
            <w:r w:rsidRPr="001E1B85">
              <w:rPr>
                <w:rFonts w:cs="Times New Roman"/>
                <w:szCs w:val="24"/>
                <w:lang w:val="lt-LT"/>
              </w:rPr>
              <w:t>1 lanko Ž, 2N)</w:t>
            </w:r>
          </w:p>
        </w:tc>
        <w:tc>
          <w:tcPr>
            <w:tcW w:w="1319" w:type="dxa"/>
          </w:tcPr>
          <w:p w14:paraId="7705D23A" w14:textId="77777777" w:rsidR="001E1B85" w:rsidRPr="001E1B85" w:rsidRDefault="001E1B85" w:rsidP="001E1B85">
            <w:pPr>
              <w:jc w:val="center"/>
              <w:rPr>
                <w:rFonts w:cs="Times New Roman"/>
                <w:szCs w:val="24"/>
                <w:lang w:val="lt-LT"/>
              </w:rPr>
            </w:pPr>
            <w:r w:rsidRPr="001E1B85">
              <w:rPr>
                <w:rFonts w:cs="Times New Roman"/>
                <w:szCs w:val="24"/>
                <w:lang w:val="lt-LT"/>
              </w:rPr>
              <w:t>1 (1R)</w:t>
            </w:r>
          </w:p>
        </w:tc>
        <w:tc>
          <w:tcPr>
            <w:tcW w:w="1902" w:type="dxa"/>
            <w:vMerge/>
          </w:tcPr>
          <w:p w14:paraId="355F034A" w14:textId="77777777" w:rsidR="001E1B85" w:rsidRPr="001E1B85" w:rsidRDefault="001E1B85" w:rsidP="001E1B85">
            <w:pPr>
              <w:jc w:val="center"/>
              <w:rPr>
                <w:rFonts w:cs="Times New Roman"/>
                <w:szCs w:val="24"/>
                <w:lang w:val="lt-LT"/>
              </w:rPr>
            </w:pPr>
          </w:p>
        </w:tc>
        <w:tc>
          <w:tcPr>
            <w:tcW w:w="1133" w:type="dxa"/>
          </w:tcPr>
          <w:p w14:paraId="190E106B" w14:textId="77777777" w:rsidR="001E1B85" w:rsidRPr="001E1B85" w:rsidRDefault="001E1B85" w:rsidP="001E1B85">
            <w:pPr>
              <w:jc w:val="center"/>
              <w:rPr>
                <w:rFonts w:cs="Times New Roman"/>
                <w:szCs w:val="24"/>
                <w:lang w:val="lt-LT"/>
              </w:rPr>
            </w:pPr>
          </w:p>
        </w:tc>
        <w:tc>
          <w:tcPr>
            <w:tcW w:w="1136" w:type="dxa"/>
          </w:tcPr>
          <w:p w14:paraId="4B9886E0" w14:textId="77777777" w:rsidR="001E1B85" w:rsidRPr="001E1B85" w:rsidRDefault="001E1B85" w:rsidP="001E1B85">
            <w:pPr>
              <w:jc w:val="center"/>
              <w:rPr>
                <w:rFonts w:cs="Times New Roman"/>
                <w:szCs w:val="24"/>
                <w:lang w:val="lt-LT"/>
              </w:rPr>
            </w:pPr>
          </w:p>
        </w:tc>
        <w:tc>
          <w:tcPr>
            <w:tcW w:w="1971" w:type="dxa"/>
            <w:vMerge/>
          </w:tcPr>
          <w:p w14:paraId="357B2D72" w14:textId="77777777" w:rsidR="001E1B85" w:rsidRPr="001E1B85" w:rsidRDefault="001E1B85" w:rsidP="001E1B85">
            <w:pPr>
              <w:jc w:val="center"/>
              <w:rPr>
                <w:rFonts w:cs="Times New Roman"/>
                <w:szCs w:val="24"/>
                <w:lang w:val="lt-LT"/>
              </w:rPr>
            </w:pPr>
          </w:p>
        </w:tc>
      </w:tr>
      <w:tr w:rsidR="001E1B85" w:rsidRPr="001E1B85" w14:paraId="71A0F4E4" w14:textId="77777777" w:rsidTr="001E1B85">
        <w:tc>
          <w:tcPr>
            <w:tcW w:w="1198" w:type="dxa"/>
          </w:tcPr>
          <w:p w14:paraId="6665A289"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Pr>
          <w:p w14:paraId="6419486B" w14:textId="77777777" w:rsidR="001E1B85" w:rsidRPr="001E1B85" w:rsidRDefault="001E1B85" w:rsidP="001E1B85">
            <w:pPr>
              <w:jc w:val="center"/>
              <w:rPr>
                <w:rFonts w:cs="Times New Roman"/>
                <w:szCs w:val="24"/>
                <w:lang w:val="lt-LT"/>
              </w:rPr>
            </w:pPr>
          </w:p>
        </w:tc>
        <w:tc>
          <w:tcPr>
            <w:tcW w:w="1319" w:type="dxa"/>
          </w:tcPr>
          <w:p w14:paraId="38FC2B3B"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vMerge/>
          </w:tcPr>
          <w:p w14:paraId="3D1341A9" w14:textId="77777777" w:rsidR="001E1B85" w:rsidRPr="001E1B85" w:rsidRDefault="001E1B85" w:rsidP="001E1B85">
            <w:pPr>
              <w:jc w:val="center"/>
              <w:rPr>
                <w:rFonts w:cs="Times New Roman"/>
                <w:szCs w:val="24"/>
                <w:lang w:val="lt-LT"/>
              </w:rPr>
            </w:pPr>
          </w:p>
        </w:tc>
        <w:tc>
          <w:tcPr>
            <w:tcW w:w="1133" w:type="dxa"/>
          </w:tcPr>
          <w:p w14:paraId="26CAD852" w14:textId="77777777" w:rsidR="001E1B85" w:rsidRPr="001E1B85" w:rsidRDefault="001E1B85" w:rsidP="001E1B85">
            <w:pPr>
              <w:jc w:val="center"/>
              <w:rPr>
                <w:rFonts w:cs="Times New Roman"/>
                <w:szCs w:val="24"/>
                <w:lang w:val="lt-LT"/>
              </w:rPr>
            </w:pPr>
          </w:p>
        </w:tc>
        <w:tc>
          <w:tcPr>
            <w:tcW w:w="1136" w:type="dxa"/>
          </w:tcPr>
          <w:p w14:paraId="4ED99928" w14:textId="77777777" w:rsidR="001E1B85" w:rsidRPr="001E1B85" w:rsidRDefault="001E1B85" w:rsidP="001E1B85">
            <w:pPr>
              <w:jc w:val="center"/>
              <w:rPr>
                <w:rFonts w:cs="Times New Roman"/>
                <w:szCs w:val="24"/>
                <w:lang w:val="lt-LT"/>
              </w:rPr>
            </w:pPr>
          </w:p>
        </w:tc>
        <w:tc>
          <w:tcPr>
            <w:tcW w:w="1971" w:type="dxa"/>
            <w:vMerge/>
          </w:tcPr>
          <w:p w14:paraId="0CD5656E" w14:textId="77777777" w:rsidR="001E1B85" w:rsidRPr="001E1B85" w:rsidRDefault="001E1B85" w:rsidP="001E1B85">
            <w:pPr>
              <w:jc w:val="center"/>
              <w:rPr>
                <w:rFonts w:cs="Times New Roman"/>
                <w:szCs w:val="24"/>
                <w:lang w:val="lt-LT"/>
              </w:rPr>
            </w:pPr>
          </w:p>
        </w:tc>
      </w:tr>
      <w:tr w:rsidR="001E1B85" w:rsidRPr="001E1B85" w14:paraId="31F88A07" w14:textId="77777777" w:rsidTr="001E1B85">
        <w:tc>
          <w:tcPr>
            <w:tcW w:w="1198" w:type="dxa"/>
          </w:tcPr>
          <w:p w14:paraId="46DFB70E"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Pr>
          <w:p w14:paraId="0F7E610A" w14:textId="77777777" w:rsidR="001E1B85" w:rsidRPr="001E1B85" w:rsidRDefault="001E1B85" w:rsidP="001E1B85">
            <w:pPr>
              <w:jc w:val="center"/>
              <w:rPr>
                <w:rFonts w:cs="Times New Roman"/>
                <w:szCs w:val="24"/>
                <w:lang w:val="lt-LT"/>
              </w:rPr>
            </w:pPr>
            <w:r w:rsidRPr="001E1B85">
              <w:rPr>
                <w:rFonts w:cs="Times New Roman"/>
                <w:szCs w:val="24"/>
                <w:lang w:val="lt-LT"/>
              </w:rPr>
              <w:t>3 (2N)</w:t>
            </w:r>
          </w:p>
        </w:tc>
        <w:tc>
          <w:tcPr>
            <w:tcW w:w="1319" w:type="dxa"/>
          </w:tcPr>
          <w:p w14:paraId="7E5D8503" w14:textId="77777777" w:rsidR="001E1B85" w:rsidRPr="001E1B85" w:rsidRDefault="001E1B85" w:rsidP="001E1B85">
            <w:pPr>
              <w:jc w:val="center"/>
              <w:rPr>
                <w:rFonts w:cs="Times New Roman"/>
                <w:szCs w:val="24"/>
                <w:lang w:val="lt-LT"/>
              </w:rPr>
            </w:pPr>
          </w:p>
        </w:tc>
        <w:tc>
          <w:tcPr>
            <w:tcW w:w="1902" w:type="dxa"/>
            <w:vMerge/>
          </w:tcPr>
          <w:p w14:paraId="64C4AFC3" w14:textId="77777777" w:rsidR="001E1B85" w:rsidRPr="001E1B85" w:rsidRDefault="001E1B85" w:rsidP="001E1B85">
            <w:pPr>
              <w:jc w:val="center"/>
              <w:rPr>
                <w:rFonts w:cs="Times New Roman"/>
                <w:szCs w:val="24"/>
                <w:lang w:val="lt-LT"/>
              </w:rPr>
            </w:pPr>
          </w:p>
        </w:tc>
        <w:tc>
          <w:tcPr>
            <w:tcW w:w="1133" w:type="dxa"/>
          </w:tcPr>
          <w:p w14:paraId="6897A66D" w14:textId="77777777" w:rsidR="001E1B85" w:rsidRPr="001E1B85" w:rsidRDefault="001E1B85" w:rsidP="001E1B85">
            <w:pPr>
              <w:jc w:val="center"/>
              <w:rPr>
                <w:rFonts w:cs="Times New Roman"/>
                <w:szCs w:val="24"/>
                <w:lang w:val="lt-LT"/>
              </w:rPr>
            </w:pPr>
          </w:p>
        </w:tc>
        <w:tc>
          <w:tcPr>
            <w:tcW w:w="1136" w:type="dxa"/>
          </w:tcPr>
          <w:p w14:paraId="1CD89498" w14:textId="77777777" w:rsidR="001E1B85" w:rsidRPr="001E1B85" w:rsidRDefault="001E1B85" w:rsidP="001E1B85">
            <w:pPr>
              <w:jc w:val="center"/>
              <w:rPr>
                <w:rFonts w:cs="Times New Roman"/>
                <w:szCs w:val="24"/>
                <w:lang w:val="lt-LT"/>
              </w:rPr>
            </w:pPr>
          </w:p>
        </w:tc>
        <w:tc>
          <w:tcPr>
            <w:tcW w:w="1971" w:type="dxa"/>
            <w:vMerge/>
          </w:tcPr>
          <w:p w14:paraId="3BC93B66" w14:textId="77777777" w:rsidR="001E1B85" w:rsidRPr="001E1B85" w:rsidRDefault="001E1B85" w:rsidP="001E1B85">
            <w:pPr>
              <w:jc w:val="center"/>
              <w:rPr>
                <w:rFonts w:cs="Times New Roman"/>
                <w:szCs w:val="24"/>
                <w:lang w:val="lt-LT"/>
              </w:rPr>
            </w:pPr>
          </w:p>
        </w:tc>
      </w:tr>
      <w:tr w:rsidR="001E1B85" w:rsidRPr="001E1B85" w14:paraId="0BFA7CAD" w14:textId="77777777" w:rsidTr="001E1B85">
        <w:tc>
          <w:tcPr>
            <w:tcW w:w="1198" w:type="dxa"/>
          </w:tcPr>
          <w:p w14:paraId="26D3FD72"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Pr>
          <w:p w14:paraId="2DAEBC28" w14:textId="77777777" w:rsidR="001E1B85" w:rsidRPr="001E1B85" w:rsidRDefault="001E1B85" w:rsidP="001E1B85">
            <w:pPr>
              <w:jc w:val="center"/>
              <w:rPr>
                <w:rFonts w:cs="Times New Roman"/>
                <w:szCs w:val="24"/>
                <w:lang w:val="lt-LT"/>
              </w:rPr>
            </w:pPr>
            <w:r w:rsidRPr="001E1B85">
              <w:rPr>
                <w:rFonts w:cs="Times New Roman"/>
                <w:szCs w:val="24"/>
                <w:lang w:val="lt-LT"/>
              </w:rPr>
              <w:t>5 (2 lanko Ž ir ŽV, 1N)</w:t>
            </w:r>
          </w:p>
        </w:tc>
        <w:tc>
          <w:tcPr>
            <w:tcW w:w="1319" w:type="dxa"/>
          </w:tcPr>
          <w:p w14:paraId="237517C9"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vMerge/>
          </w:tcPr>
          <w:p w14:paraId="5E1E37E9" w14:textId="77777777" w:rsidR="001E1B85" w:rsidRPr="001E1B85" w:rsidRDefault="001E1B85" w:rsidP="001E1B85">
            <w:pPr>
              <w:jc w:val="center"/>
              <w:rPr>
                <w:rFonts w:cs="Times New Roman"/>
                <w:szCs w:val="24"/>
                <w:lang w:val="lt-LT"/>
              </w:rPr>
            </w:pPr>
          </w:p>
        </w:tc>
        <w:tc>
          <w:tcPr>
            <w:tcW w:w="1133" w:type="dxa"/>
          </w:tcPr>
          <w:p w14:paraId="4853C0D5" w14:textId="77777777" w:rsidR="001E1B85" w:rsidRPr="001E1B85" w:rsidRDefault="001E1B85" w:rsidP="001E1B85">
            <w:pPr>
              <w:jc w:val="center"/>
              <w:rPr>
                <w:rFonts w:cs="Times New Roman"/>
                <w:szCs w:val="24"/>
                <w:lang w:val="lt-LT"/>
              </w:rPr>
            </w:pPr>
          </w:p>
        </w:tc>
        <w:tc>
          <w:tcPr>
            <w:tcW w:w="1136" w:type="dxa"/>
          </w:tcPr>
          <w:p w14:paraId="50198764" w14:textId="77777777" w:rsidR="001E1B85" w:rsidRPr="001E1B85" w:rsidRDefault="001E1B85" w:rsidP="001E1B85">
            <w:pPr>
              <w:jc w:val="center"/>
              <w:rPr>
                <w:rFonts w:cs="Times New Roman"/>
                <w:szCs w:val="24"/>
                <w:lang w:val="lt-LT"/>
              </w:rPr>
            </w:pPr>
          </w:p>
        </w:tc>
        <w:tc>
          <w:tcPr>
            <w:tcW w:w="1971" w:type="dxa"/>
            <w:vMerge/>
          </w:tcPr>
          <w:p w14:paraId="7E6BE343" w14:textId="77777777" w:rsidR="001E1B85" w:rsidRPr="001E1B85" w:rsidRDefault="001E1B85" w:rsidP="001E1B85">
            <w:pPr>
              <w:jc w:val="center"/>
              <w:rPr>
                <w:rFonts w:cs="Times New Roman"/>
                <w:szCs w:val="24"/>
                <w:lang w:val="lt-LT"/>
              </w:rPr>
            </w:pPr>
          </w:p>
        </w:tc>
      </w:tr>
      <w:tr w:rsidR="001E1B85" w:rsidRPr="001E1B85" w14:paraId="18C54593" w14:textId="77777777" w:rsidTr="001E1B85">
        <w:tc>
          <w:tcPr>
            <w:tcW w:w="1198" w:type="dxa"/>
          </w:tcPr>
          <w:p w14:paraId="238DABBA"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Pr>
          <w:p w14:paraId="0D01BEDD"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319" w:type="dxa"/>
          </w:tcPr>
          <w:p w14:paraId="1703D1EB" w14:textId="77777777" w:rsidR="001E1B85" w:rsidRPr="001E1B85" w:rsidRDefault="001E1B85" w:rsidP="001E1B85">
            <w:pPr>
              <w:jc w:val="center"/>
              <w:rPr>
                <w:rFonts w:cs="Times New Roman"/>
                <w:szCs w:val="24"/>
                <w:lang w:val="lt-LT"/>
              </w:rPr>
            </w:pPr>
          </w:p>
        </w:tc>
        <w:tc>
          <w:tcPr>
            <w:tcW w:w="1902" w:type="dxa"/>
          </w:tcPr>
          <w:p w14:paraId="0898EF9A" w14:textId="77777777" w:rsidR="001E1B85" w:rsidRPr="001E1B85" w:rsidRDefault="001E1B85" w:rsidP="001E1B85">
            <w:pPr>
              <w:jc w:val="center"/>
              <w:rPr>
                <w:rFonts w:cs="Times New Roman"/>
                <w:szCs w:val="24"/>
                <w:lang w:val="lt-LT"/>
              </w:rPr>
            </w:pPr>
          </w:p>
        </w:tc>
        <w:tc>
          <w:tcPr>
            <w:tcW w:w="1133" w:type="dxa"/>
          </w:tcPr>
          <w:p w14:paraId="6E2CA881" w14:textId="77777777" w:rsidR="001E1B85" w:rsidRPr="001E1B85" w:rsidRDefault="001E1B85" w:rsidP="001E1B85">
            <w:pPr>
              <w:jc w:val="center"/>
              <w:rPr>
                <w:rFonts w:cs="Times New Roman"/>
                <w:szCs w:val="24"/>
                <w:lang w:val="lt-LT"/>
              </w:rPr>
            </w:pPr>
          </w:p>
        </w:tc>
        <w:tc>
          <w:tcPr>
            <w:tcW w:w="1136" w:type="dxa"/>
          </w:tcPr>
          <w:p w14:paraId="42495A98" w14:textId="77777777" w:rsidR="001E1B85" w:rsidRPr="001E1B85" w:rsidRDefault="001E1B85" w:rsidP="001E1B85">
            <w:pPr>
              <w:jc w:val="center"/>
              <w:rPr>
                <w:rFonts w:cs="Times New Roman"/>
                <w:szCs w:val="24"/>
                <w:lang w:val="lt-LT"/>
              </w:rPr>
            </w:pPr>
          </w:p>
        </w:tc>
        <w:tc>
          <w:tcPr>
            <w:tcW w:w="1971" w:type="dxa"/>
          </w:tcPr>
          <w:p w14:paraId="13254B45" w14:textId="77777777" w:rsidR="001E1B85" w:rsidRPr="001E1B85" w:rsidRDefault="001E1B85" w:rsidP="001E1B85">
            <w:pPr>
              <w:jc w:val="center"/>
              <w:rPr>
                <w:rFonts w:cs="Times New Roman"/>
                <w:szCs w:val="24"/>
                <w:lang w:val="lt-LT"/>
              </w:rPr>
            </w:pPr>
          </w:p>
        </w:tc>
      </w:tr>
    </w:tbl>
    <w:p w14:paraId="630AD205"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R – vaikas auga riziką patiriančioje šeimoje</w:t>
      </w:r>
    </w:p>
    <w:p w14:paraId="3127FDCE"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N – neregistruotas</w:t>
      </w:r>
    </w:p>
    <w:p w14:paraId="6640A891"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Ž – Anykščių vaikų lopšelis-darželis „Žiogelis“</w:t>
      </w:r>
    </w:p>
    <w:p w14:paraId="598FAF9F"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ŽV – Anykščių lopšelis-darželis „Žilvitis“</w:t>
      </w:r>
    </w:p>
    <w:p w14:paraId="785144A5"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 – nuo 2022 m. rugsėjo 1 d. vaikas bus ugdomas pagal priešmokyklinio ugdymo programą Svėdasų Juozo Tumo-Vaižganto gimnazijoje</w:t>
      </w:r>
    </w:p>
    <w:p w14:paraId="60C35EA2" w14:textId="77777777" w:rsidR="001E1B85" w:rsidRPr="001E1B85" w:rsidRDefault="001E1B85" w:rsidP="001E1B85">
      <w:pPr>
        <w:spacing w:after="0"/>
        <w:jc w:val="both"/>
        <w:rPr>
          <w:rFonts w:ascii="Times New Roman" w:hAnsi="Times New Roman" w:cs="Times New Roman"/>
          <w:sz w:val="24"/>
          <w:szCs w:val="24"/>
        </w:rPr>
      </w:pPr>
    </w:p>
    <w:p w14:paraId="42124DE2" w14:textId="77777777" w:rsidR="001E1B85" w:rsidRPr="001E1B85" w:rsidRDefault="001E1B85" w:rsidP="005A5ED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Nuo 2022 m. rugsėjo 1 d. lopšelio grupėje bus 9 laisvos vietos: pirmiausia būtų siūloma priimti 2 vaikus, augančius rizikos šeimose. Pretendentų lankyti lopšelio grupę yra 14, iš jų 2 vaikai nėra registruoti Savivaldybės teritorijoje, 1 lanko Anykščių vaikų lopšelį-darželį „Žiogelis“. Lieka nepriimti 5 vaikai iki 3 metų. Darželio grupėje lieka nepriimti 10 vaikų (3–5 m. amžiaus), iš jų 3 vaikai nėra registruoti Savivaldybės teritorijoje, 2 lanko Anykščių vaikų lopšelį-darželį „Žiogelis“ ir vaikų lopšelį-darželį „Žilvitis“. Jeigu nuo 2022-09-01 vaikų tėvai sutiks ugdyti 2017 m. gim. vaikus pagal priešmokyklinio ugdymo programą, tuomet atsiras vietos ir 3–5 m. amžiaus vaikams darželyje. Pagal priešmokyklinio ugdymo programą vaikai ugdomi gimnazijoje atskiroje grupėje.</w:t>
      </w:r>
    </w:p>
    <w:p w14:paraId="5342B98E" w14:textId="77777777" w:rsidR="001E1B85" w:rsidRPr="001E1B85" w:rsidRDefault="001E1B85" w:rsidP="005A5ED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Nuo 2023 m. rugsėjo 1 d. planuojama į lopšelio grupę priimti 5 vaikus ir dar liktų 12 vietų. 2023 m. rugsėjo 1 d. bus visuotinis ikimokyklinis 2018–2019 metais gimusiems vaikams.</w:t>
      </w:r>
    </w:p>
    <w:p w14:paraId="41D5705A" w14:textId="77777777" w:rsidR="001E1B85" w:rsidRPr="001E1B85" w:rsidRDefault="001E1B85" w:rsidP="005A5ED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 xml:space="preserve">Darytina išvada, kad Svėdasų Juozo Tumo-Vaižganto gimnazijos ikimokyklinio ugdymo skyriuje trūksta vietos 15 vaikų. </w:t>
      </w:r>
    </w:p>
    <w:p w14:paraId="3443F886" w14:textId="77777777" w:rsidR="001E1B85" w:rsidRPr="001E1B85" w:rsidRDefault="001E1B85" w:rsidP="001E1B85">
      <w:pPr>
        <w:jc w:val="both"/>
        <w:rPr>
          <w:rFonts w:ascii="Times New Roman" w:hAnsi="Times New Roman" w:cs="Times New Roman"/>
          <w:sz w:val="24"/>
          <w:szCs w:val="24"/>
        </w:rPr>
      </w:pPr>
    </w:p>
    <w:p w14:paraId="2EA1FFA0" w14:textId="77777777"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DEBEIKIŲ SENIŪNIJA</w:t>
      </w:r>
    </w:p>
    <w:p w14:paraId="17D879E4" w14:textId="77777777" w:rsidR="001E1B85" w:rsidRPr="001E1B85" w:rsidRDefault="001E1B85" w:rsidP="001E1B85">
      <w:pPr>
        <w:ind w:firstLine="720"/>
        <w:jc w:val="both"/>
        <w:rPr>
          <w:rFonts w:ascii="Times New Roman" w:hAnsi="Times New Roman" w:cs="Times New Roman"/>
          <w:sz w:val="24"/>
          <w:szCs w:val="24"/>
        </w:rPr>
      </w:pPr>
      <w:r w:rsidRPr="001E1B85">
        <w:rPr>
          <w:rFonts w:ascii="Times New Roman" w:hAnsi="Times New Roman" w:cs="Times New Roman"/>
          <w:sz w:val="24"/>
          <w:szCs w:val="24"/>
        </w:rPr>
        <w:t xml:space="preserve">Svėdasų Juozo-Tumo Vaižganto gimnazijos Debeikių skyrius  </w:t>
      </w:r>
    </w:p>
    <w:p w14:paraId="66C8CE5B" w14:textId="3124741A" w:rsidR="001E1B85" w:rsidRPr="00AB5CCD" w:rsidRDefault="00C92694" w:rsidP="001E1B85">
      <w:pPr>
        <w:ind w:firstLine="720"/>
        <w:jc w:val="right"/>
        <w:rPr>
          <w:rFonts w:ascii="Times New Roman" w:hAnsi="Times New Roman" w:cs="Times New Roman"/>
          <w:bCs/>
          <w:sz w:val="20"/>
          <w:szCs w:val="20"/>
        </w:rPr>
      </w:pPr>
      <w:r w:rsidRPr="00AB5CCD">
        <w:rPr>
          <w:rFonts w:ascii="Times New Roman" w:hAnsi="Times New Roman" w:cs="Times New Roman"/>
          <w:bCs/>
          <w:i/>
          <w:sz w:val="20"/>
          <w:szCs w:val="20"/>
        </w:rPr>
        <w:t>4</w:t>
      </w:r>
      <w:r w:rsidR="001E1B85" w:rsidRPr="00AB5CCD">
        <w:rPr>
          <w:rFonts w:ascii="Times New Roman" w:hAnsi="Times New Roman" w:cs="Times New Roman"/>
          <w:bCs/>
          <w:i/>
          <w:sz w:val="20"/>
          <w:szCs w:val="20"/>
        </w:rPr>
        <w:t xml:space="preserve"> lentelė</w:t>
      </w:r>
      <w:r w:rsidR="00E16AF7">
        <w:rPr>
          <w:rFonts w:ascii="Times New Roman" w:hAnsi="Times New Roman" w:cs="Times New Roman"/>
          <w:bCs/>
          <w:i/>
          <w:sz w:val="20"/>
          <w:szCs w:val="20"/>
        </w:rPr>
        <w:t xml:space="preserve">. </w:t>
      </w:r>
      <w:r w:rsidR="00E16AF7" w:rsidRPr="00E16AF7">
        <w:rPr>
          <w:rFonts w:ascii="Times New Roman" w:hAnsi="Times New Roman" w:cs="Times New Roman"/>
          <w:bCs/>
          <w:i/>
          <w:sz w:val="20"/>
          <w:szCs w:val="20"/>
        </w:rPr>
        <w:t xml:space="preserve">Svėdasų Juozo-Tumo Vaižganto gimnazijos Debeikių skyrius  </w:t>
      </w:r>
    </w:p>
    <w:tbl>
      <w:tblPr>
        <w:tblStyle w:val="Lentelstinklelis"/>
        <w:tblW w:w="0" w:type="auto"/>
        <w:tblLook w:val="04A0" w:firstRow="1" w:lastRow="0" w:firstColumn="1" w:lastColumn="0" w:noHBand="0" w:noVBand="1"/>
      </w:tblPr>
      <w:tblGrid>
        <w:gridCol w:w="1149"/>
        <w:gridCol w:w="1277"/>
        <w:gridCol w:w="1296"/>
        <w:gridCol w:w="1791"/>
        <w:gridCol w:w="1128"/>
        <w:gridCol w:w="1136"/>
        <w:gridCol w:w="1851"/>
      </w:tblGrid>
      <w:tr w:rsidR="001E1B85" w:rsidRPr="001E1B85" w14:paraId="0295AD07" w14:textId="77777777" w:rsidTr="001E1B85">
        <w:tc>
          <w:tcPr>
            <w:tcW w:w="1198" w:type="dxa"/>
            <w:vMerge w:val="restart"/>
          </w:tcPr>
          <w:p w14:paraId="40A1718B"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Pr>
          <w:p w14:paraId="0C8DBE56"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Pr>
          <w:p w14:paraId="34CB9EBE"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r>
      <w:tr w:rsidR="001E1B85" w:rsidRPr="001E1B85" w14:paraId="334FE7A2" w14:textId="77777777" w:rsidTr="001E1B85">
        <w:tc>
          <w:tcPr>
            <w:tcW w:w="1198" w:type="dxa"/>
            <w:vMerge/>
          </w:tcPr>
          <w:p w14:paraId="431B9C64" w14:textId="77777777" w:rsidR="001E1B85" w:rsidRPr="001E1B85" w:rsidRDefault="001E1B85" w:rsidP="001E1B85">
            <w:pPr>
              <w:jc w:val="center"/>
              <w:rPr>
                <w:rFonts w:cs="Times New Roman"/>
                <w:szCs w:val="24"/>
                <w:lang w:val="lt-LT"/>
              </w:rPr>
            </w:pPr>
          </w:p>
        </w:tc>
        <w:tc>
          <w:tcPr>
            <w:tcW w:w="1303" w:type="dxa"/>
          </w:tcPr>
          <w:p w14:paraId="154B80AD"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Pr>
          <w:p w14:paraId="0C9416E3"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Pr>
          <w:p w14:paraId="283EB21F"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Pr>
          <w:p w14:paraId="084416D2"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Pr>
          <w:p w14:paraId="372C3BAC"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Pr>
          <w:p w14:paraId="36FA16F8"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6AB590B1" w14:textId="77777777" w:rsidTr="001E1B85">
        <w:tc>
          <w:tcPr>
            <w:tcW w:w="1198" w:type="dxa"/>
          </w:tcPr>
          <w:p w14:paraId="1B760CE4"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Pr>
          <w:p w14:paraId="1AD954E8" w14:textId="77777777" w:rsidR="001E1B85" w:rsidRPr="001E1B85" w:rsidRDefault="001E1B85" w:rsidP="001E1B85">
            <w:pPr>
              <w:jc w:val="center"/>
              <w:rPr>
                <w:rFonts w:cs="Times New Roman"/>
                <w:szCs w:val="24"/>
                <w:lang w:val="lt-LT"/>
              </w:rPr>
            </w:pPr>
          </w:p>
        </w:tc>
        <w:tc>
          <w:tcPr>
            <w:tcW w:w="1319" w:type="dxa"/>
          </w:tcPr>
          <w:p w14:paraId="1E9B0619" w14:textId="77777777" w:rsidR="001E1B85" w:rsidRPr="001E1B85" w:rsidRDefault="001E1B85" w:rsidP="001E1B85">
            <w:pPr>
              <w:jc w:val="center"/>
              <w:rPr>
                <w:rFonts w:cs="Times New Roman"/>
                <w:szCs w:val="24"/>
                <w:lang w:val="lt-LT"/>
              </w:rPr>
            </w:pPr>
          </w:p>
        </w:tc>
        <w:tc>
          <w:tcPr>
            <w:tcW w:w="1902" w:type="dxa"/>
            <w:vMerge w:val="restart"/>
          </w:tcPr>
          <w:p w14:paraId="3C45C14D" w14:textId="77777777" w:rsidR="001E1B85" w:rsidRPr="001E1B85" w:rsidRDefault="001E1B85" w:rsidP="001E1B85">
            <w:pPr>
              <w:jc w:val="center"/>
              <w:rPr>
                <w:rFonts w:cs="Times New Roman"/>
                <w:szCs w:val="24"/>
                <w:lang w:val="lt-LT"/>
              </w:rPr>
            </w:pPr>
            <w:r w:rsidRPr="001E1B85">
              <w:rPr>
                <w:rFonts w:cs="Times New Roman"/>
                <w:szCs w:val="24"/>
                <w:lang w:val="lt-LT"/>
              </w:rPr>
              <w:t>5 vaikams (gim. 2016–2020 m.)</w:t>
            </w:r>
          </w:p>
        </w:tc>
        <w:tc>
          <w:tcPr>
            <w:tcW w:w="1133" w:type="dxa"/>
          </w:tcPr>
          <w:p w14:paraId="5B15871B" w14:textId="77777777" w:rsidR="001E1B85" w:rsidRPr="001E1B85" w:rsidRDefault="001E1B85" w:rsidP="001E1B85">
            <w:pPr>
              <w:jc w:val="center"/>
              <w:rPr>
                <w:rFonts w:cs="Times New Roman"/>
                <w:szCs w:val="24"/>
                <w:lang w:val="lt-LT"/>
              </w:rPr>
            </w:pPr>
          </w:p>
        </w:tc>
        <w:tc>
          <w:tcPr>
            <w:tcW w:w="1136" w:type="dxa"/>
          </w:tcPr>
          <w:p w14:paraId="63ECF25E"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1971" w:type="dxa"/>
            <w:vMerge w:val="restart"/>
          </w:tcPr>
          <w:p w14:paraId="141AFF01" w14:textId="77777777" w:rsidR="001E1B85" w:rsidRPr="001E1B85" w:rsidRDefault="001E1B85" w:rsidP="001E1B85">
            <w:pPr>
              <w:jc w:val="center"/>
              <w:rPr>
                <w:rFonts w:cs="Times New Roman"/>
                <w:szCs w:val="24"/>
                <w:lang w:val="lt-LT"/>
              </w:rPr>
            </w:pPr>
            <w:r w:rsidRPr="001E1B85">
              <w:rPr>
                <w:rFonts w:cs="Times New Roman"/>
                <w:szCs w:val="24"/>
                <w:lang w:val="lt-LT"/>
              </w:rPr>
              <w:t>8 vaikams (gim. 2017–2021 m.)</w:t>
            </w:r>
          </w:p>
        </w:tc>
      </w:tr>
      <w:tr w:rsidR="001E1B85" w:rsidRPr="001E1B85" w14:paraId="536C9010" w14:textId="77777777" w:rsidTr="001E1B85">
        <w:tc>
          <w:tcPr>
            <w:tcW w:w="1198" w:type="dxa"/>
          </w:tcPr>
          <w:p w14:paraId="527CD381"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Pr>
          <w:p w14:paraId="19CAE9B6" w14:textId="77777777" w:rsidR="001E1B85" w:rsidRPr="001E1B85" w:rsidRDefault="001E1B85" w:rsidP="001E1B85">
            <w:pPr>
              <w:jc w:val="center"/>
              <w:rPr>
                <w:rFonts w:cs="Times New Roman"/>
                <w:szCs w:val="24"/>
                <w:lang w:val="lt-LT"/>
              </w:rPr>
            </w:pPr>
          </w:p>
        </w:tc>
        <w:tc>
          <w:tcPr>
            <w:tcW w:w="1319" w:type="dxa"/>
          </w:tcPr>
          <w:p w14:paraId="1874A989"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vMerge/>
          </w:tcPr>
          <w:p w14:paraId="4E98AC02" w14:textId="77777777" w:rsidR="001E1B85" w:rsidRPr="001E1B85" w:rsidRDefault="001E1B85" w:rsidP="001E1B85">
            <w:pPr>
              <w:jc w:val="center"/>
              <w:rPr>
                <w:rFonts w:cs="Times New Roman"/>
                <w:szCs w:val="24"/>
                <w:lang w:val="lt-LT"/>
              </w:rPr>
            </w:pPr>
          </w:p>
        </w:tc>
        <w:tc>
          <w:tcPr>
            <w:tcW w:w="1133" w:type="dxa"/>
          </w:tcPr>
          <w:p w14:paraId="520BAE41" w14:textId="77777777" w:rsidR="001E1B85" w:rsidRPr="001E1B85" w:rsidRDefault="001E1B85" w:rsidP="001E1B85">
            <w:pPr>
              <w:jc w:val="center"/>
              <w:rPr>
                <w:rFonts w:cs="Times New Roman"/>
                <w:szCs w:val="24"/>
                <w:lang w:val="lt-LT"/>
              </w:rPr>
            </w:pPr>
          </w:p>
        </w:tc>
        <w:tc>
          <w:tcPr>
            <w:tcW w:w="1136" w:type="dxa"/>
          </w:tcPr>
          <w:p w14:paraId="2528D22D" w14:textId="77777777" w:rsidR="001E1B85" w:rsidRPr="001E1B85" w:rsidRDefault="001E1B85" w:rsidP="001E1B85">
            <w:pPr>
              <w:jc w:val="center"/>
              <w:rPr>
                <w:rFonts w:cs="Times New Roman"/>
                <w:szCs w:val="24"/>
                <w:lang w:val="lt-LT"/>
              </w:rPr>
            </w:pPr>
          </w:p>
        </w:tc>
        <w:tc>
          <w:tcPr>
            <w:tcW w:w="1971" w:type="dxa"/>
            <w:vMerge/>
          </w:tcPr>
          <w:p w14:paraId="2A13C4AB" w14:textId="77777777" w:rsidR="001E1B85" w:rsidRPr="001E1B85" w:rsidRDefault="001E1B85" w:rsidP="001E1B85">
            <w:pPr>
              <w:jc w:val="center"/>
              <w:rPr>
                <w:rFonts w:cs="Times New Roman"/>
                <w:szCs w:val="24"/>
                <w:lang w:val="lt-LT"/>
              </w:rPr>
            </w:pPr>
          </w:p>
        </w:tc>
      </w:tr>
      <w:tr w:rsidR="001E1B85" w:rsidRPr="001E1B85" w14:paraId="522DFCB1" w14:textId="77777777" w:rsidTr="001E1B85">
        <w:tc>
          <w:tcPr>
            <w:tcW w:w="1198" w:type="dxa"/>
          </w:tcPr>
          <w:p w14:paraId="06DF9BA5"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Pr>
          <w:p w14:paraId="4B62B6A6" w14:textId="77777777" w:rsidR="001E1B85" w:rsidRPr="001E1B85" w:rsidRDefault="001E1B85" w:rsidP="001E1B85">
            <w:pPr>
              <w:jc w:val="center"/>
              <w:rPr>
                <w:rFonts w:cs="Times New Roman"/>
                <w:szCs w:val="24"/>
                <w:lang w:val="lt-LT"/>
              </w:rPr>
            </w:pPr>
          </w:p>
        </w:tc>
        <w:tc>
          <w:tcPr>
            <w:tcW w:w="1319" w:type="dxa"/>
          </w:tcPr>
          <w:p w14:paraId="2505D081"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vMerge/>
          </w:tcPr>
          <w:p w14:paraId="6B1CA24D" w14:textId="77777777" w:rsidR="001E1B85" w:rsidRPr="001E1B85" w:rsidRDefault="001E1B85" w:rsidP="001E1B85">
            <w:pPr>
              <w:jc w:val="center"/>
              <w:rPr>
                <w:rFonts w:cs="Times New Roman"/>
                <w:szCs w:val="24"/>
                <w:lang w:val="lt-LT"/>
              </w:rPr>
            </w:pPr>
          </w:p>
        </w:tc>
        <w:tc>
          <w:tcPr>
            <w:tcW w:w="1133" w:type="dxa"/>
          </w:tcPr>
          <w:p w14:paraId="448B6214" w14:textId="77777777" w:rsidR="001E1B85" w:rsidRPr="001E1B85" w:rsidRDefault="001E1B85" w:rsidP="001E1B85">
            <w:pPr>
              <w:jc w:val="center"/>
              <w:rPr>
                <w:rFonts w:cs="Times New Roman"/>
                <w:szCs w:val="24"/>
                <w:lang w:val="lt-LT"/>
              </w:rPr>
            </w:pPr>
          </w:p>
        </w:tc>
        <w:tc>
          <w:tcPr>
            <w:tcW w:w="1136" w:type="dxa"/>
          </w:tcPr>
          <w:p w14:paraId="323E67B7" w14:textId="77777777" w:rsidR="001E1B85" w:rsidRPr="001E1B85" w:rsidRDefault="001E1B85" w:rsidP="001E1B85">
            <w:pPr>
              <w:jc w:val="center"/>
              <w:rPr>
                <w:rFonts w:cs="Times New Roman"/>
                <w:szCs w:val="24"/>
                <w:lang w:val="lt-LT"/>
              </w:rPr>
            </w:pPr>
          </w:p>
        </w:tc>
        <w:tc>
          <w:tcPr>
            <w:tcW w:w="1971" w:type="dxa"/>
            <w:vMerge/>
          </w:tcPr>
          <w:p w14:paraId="1F1DB824" w14:textId="77777777" w:rsidR="001E1B85" w:rsidRPr="001E1B85" w:rsidRDefault="001E1B85" w:rsidP="001E1B85">
            <w:pPr>
              <w:jc w:val="center"/>
              <w:rPr>
                <w:rFonts w:cs="Times New Roman"/>
                <w:szCs w:val="24"/>
                <w:lang w:val="lt-LT"/>
              </w:rPr>
            </w:pPr>
          </w:p>
        </w:tc>
      </w:tr>
      <w:tr w:rsidR="001E1B85" w:rsidRPr="001E1B85" w14:paraId="1E0E48FB" w14:textId="77777777" w:rsidTr="001E1B85">
        <w:tc>
          <w:tcPr>
            <w:tcW w:w="1198" w:type="dxa"/>
          </w:tcPr>
          <w:p w14:paraId="4943F44F"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Pr>
          <w:p w14:paraId="4F0044A7" w14:textId="77777777" w:rsidR="001E1B85" w:rsidRPr="001E1B85" w:rsidRDefault="001E1B85" w:rsidP="001E1B85">
            <w:pPr>
              <w:jc w:val="center"/>
              <w:rPr>
                <w:rFonts w:cs="Times New Roman"/>
                <w:szCs w:val="24"/>
                <w:lang w:val="lt-LT"/>
              </w:rPr>
            </w:pPr>
          </w:p>
        </w:tc>
        <w:tc>
          <w:tcPr>
            <w:tcW w:w="1319" w:type="dxa"/>
          </w:tcPr>
          <w:p w14:paraId="58569F38" w14:textId="77777777" w:rsidR="001E1B85" w:rsidRPr="001E1B85" w:rsidRDefault="001E1B85" w:rsidP="001E1B85">
            <w:pPr>
              <w:jc w:val="center"/>
              <w:rPr>
                <w:rFonts w:cs="Times New Roman"/>
                <w:szCs w:val="24"/>
                <w:lang w:val="lt-LT"/>
              </w:rPr>
            </w:pPr>
          </w:p>
        </w:tc>
        <w:tc>
          <w:tcPr>
            <w:tcW w:w="1902" w:type="dxa"/>
            <w:vMerge/>
          </w:tcPr>
          <w:p w14:paraId="0E271E68" w14:textId="77777777" w:rsidR="001E1B85" w:rsidRPr="001E1B85" w:rsidRDefault="001E1B85" w:rsidP="001E1B85">
            <w:pPr>
              <w:jc w:val="center"/>
              <w:rPr>
                <w:rFonts w:cs="Times New Roman"/>
                <w:szCs w:val="24"/>
                <w:lang w:val="lt-LT"/>
              </w:rPr>
            </w:pPr>
          </w:p>
        </w:tc>
        <w:tc>
          <w:tcPr>
            <w:tcW w:w="1133" w:type="dxa"/>
          </w:tcPr>
          <w:p w14:paraId="0DC64750" w14:textId="77777777" w:rsidR="001E1B85" w:rsidRPr="001E1B85" w:rsidRDefault="001E1B85" w:rsidP="001E1B85">
            <w:pPr>
              <w:jc w:val="center"/>
              <w:rPr>
                <w:rFonts w:cs="Times New Roman"/>
                <w:szCs w:val="24"/>
                <w:lang w:val="lt-LT"/>
              </w:rPr>
            </w:pPr>
          </w:p>
        </w:tc>
        <w:tc>
          <w:tcPr>
            <w:tcW w:w="1136" w:type="dxa"/>
          </w:tcPr>
          <w:p w14:paraId="0AAA7F23" w14:textId="77777777" w:rsidR="001E1B85" w:rsidRPr="001E1B85" w:rsidRDefault="001E1B85" w:rsidP="001E1B85">
            <w:pPr>
              <w:jc w:val="center"/>
              <w:rPr>
                <w:rFonts w:cs="Times New Roman"/>
                <w:szCs w:val="24"/>
                <w:lang w:val="lt-LT"/>
              </w:rPr>
            </w:pPr>
          </w:p>
        </w:tc>
        <w:tc>
          <w:tcPr>
            <w:tcW w:w="1971" w:type="dxa"/>
            <w:vMerge/>
          </w:tcPr>
          <w:p w14:paraId="49DC2899" w14:textId="77777777" w:rsidR="001E1B85" w:rsidRPr="001E1B85" w:rsidRDefault="001E1B85" w:rsidP="001E1B85">
            <w:pPr>
              <w:jc w:val="center"/>
              <w:rPr>
                <w:rFonts w:cs="Times New Roman"/>
                <w:szCs w:val="24"/>
                <w:lang w:val="lt-LT"/>
              </w:rPr>
            </w:pPr>
          </w:p>
        </w:tc>
      </w:tr>
      <w:tr w:rsidR="001E1B85" w:rsidRPr="001E1B85" w14:paraId="6964A4BB" w14:textId="77777777" w:rsidTr="001E1B85">
        <w:tc>
          <w:tcPr>
            <w:tcW w:w="1198" w:type="dxa"/>
          </w:tcPr>
          <w:p w14:paraId="25127F08"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Pr>
          <w:p w14:paraId="51A01213" w14:textId="77777777" w:rsidR="001E1B85" w:rsidRPr="001E1B85" w:rsidRDefault="001E1B85" w:rsidP="001E1B85">
            <w:pPr>
              <w:jc w:val="center"/>
              <w:rPr>
                <w:rFonts w:cs="Times New Roman"/>
                <w:szCs w:val="24"/>
                <w:lang w:val="lt-LT"/>
              </w:rPr>
            </w:pPr>
          </w:p>
        </w:tc>
        <w:tc>
          <w:tcPr>
            <w:tcW w:w="1319" w:type="dxa"/>
          </w:tcPr>
          <w:p w14:paraId="04E23747" w14:textId="77777777" w:rsidR="001E1B85" w:rsidRPr="001E1B85" w:rsidRDefault="001E1B85" w:rsidP="001E1B85">
            <w:pPr>
              <w:jc w:val="center"/>
              <w:rPr>
                <w:rFonts w:cs="Times New Roman"/>
                <w:szCs w:val="24"/>
                <w:lang w:val="lt-LT"/>
              </w:rPr>
            </w:pPr>
          </w:p>
        </w:tc>
        <w:tc>
          <w:tcPr>
            <w:tcW w:w="1902" w:type="dxa"/>
            <w:vMerge/>
          </w:tcPr>
          <w:p w14:paraId="756F4022" w14:textId="77777777" w:rsidR="001E1B85" w:rsidRPr="001E1B85" w:rsidRDefault="001E1B85" w:rsidP="001E1B85">
            <w:pPr>
              <w:jc w:val="center"/>
              <w:rPr>
                <w:rFonts w:cs="Times New Roman"/>
                <w:szCs w:val="24"/>
                <w:lang w:val="lt-LT"/>
              </w:rPr>
            </w:pPr>
          </w:p>
        </w:tc>
        <w:tc>
          <w:tcPr>
            <w:tcW w:w="1133" w:type="dxa"/>
          </w:tcPr>
          <w:p w14:paraId="47FC5209" w14:textId="77777777" w:rsidR="001E1B85" w:rsidRPr="001E1B85" w:rsidRDefault="001E1B85" w:rsidP="001E1B85">
            <w:pPr>
              <w:jc w:val="center"/>
              <w:rPr>
                <w:rFonts w:cs="Times New Roman"/>
                <w:szCs w:val="24"/>
                <w:lang w:val="lt-LT"/>
              </w:rPr>
            </w:pPr>
          </w:p>
        </w:tc>
        <w:tc>
          <w:tcPr>
            <w:tcW w:w="1136" w:type="dxa"/>
          </w:tcPr>
          <w:p w14:paraId="35E3FC83" w14:textId="77777777" w:rsidR="001E1B85" w:rsidRPr="001E1B85" w:rsidRDefault="001E1B85" w:rsidP="001E1B85">
            <w:pPr>
              <w:jc w:val="center"/>
              <w:rPr>
                <w:rFonts w:cs="Times New Roman"/>
                <w:szCs w:val="24"/>
                <w:lang w:val="lt-LT"/>
              </w:rPr>
            </w:pPr>
          </w:p>
        </w:tc>
        <w:tc>
          <w:tcPr>
            <w:tcW w:w="1971" w:type="dxa"/>
            <w:vMerge/>
          </w:tcPr>
          <w:p w14:paraId="065AEDE2" w14:textId="77777777" w:rsidR="001E1B85" w:rsidRPr="001E1B85" w:rsidRDefault="001E1B85" w:rsidP="001E1B85">
            <w:pPr>
              <w:jc w:val="center"/>
              <w:rPr>
                <w:rFonts w:cs="Times New Roman"/>
                <w:szCs w:val="24"/>
                <w:lang w:val="lt-LT"/>
              </w:rPr>
            </w:pPr>
          </w:p>
        </w:tc>
      </w:tr>
      <w:tr w:rsidR="001E1B85" w:rsidRPr="001E1B85" w14:paraId="00AE9604" w14:textId="77777777" w:rsidTr="001E1B85">
        <w:tc>
          <w:tcPr>
            <w:tcW w:w="1198" w:type="dxa"/>
          </w:tcPr>
          <w:p w14:paraId="55108B86"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Pr>
          <w:p w14:paraId="76C57B9A" w14:textId="77777777" w:rsidR="001E1B85" w:rsidRPr="001E1B85" w:rsidRDefault="001E1B85" w:rsidP="001E1B85">
            <w:pPr>
              <w:jc w:val="center"/>
              <w:rPr>
                <w:rFonts w:cs="Times New Roman"/>
                <w:szCs w:val="24"/>
                <w:lang w:val="lt-LT"/>
              </w:rPr>
            </w:pPr>
          </w:p>
        </w:tc>
        <w:tc>
          <w:tcPr>
            <w:tcW w:w="1319" w:type="dxa"/>
          </w:tcPr>
          <w:p w14:paraId="1123C0AE" w14:textId="77777777" w:rsidR="001E1B85" w:rsidRPr="001E1B85" w:rsidRDefault="001E1B85" w:rsidP="001E1B85">
            <w:pPr>
              <w:jc w:val="center"/>
              <w:rPr>
                <w:rFonts w:cs="Times New Roman"/>
                <w:szCs w:val="24"/>
                <w:lang w:val="lt-LT"/>
              </w:rPr>
            </w:pPr>
          </w:p>
        </w:tc>
        <w:tc>
          <w:tcPr>
            <w:tcW w:w="1902" w:type="dxa"/>
          </w:tcPr>
          <w:p w14:paraId="23A37EE5" w14:textId="77777777" w:rsidR="001E1B85" w:rsidRPr="001E1B85" w:rsidRDefault="001E1B85" w:rsidP="001E1B85">
            <w:pPr>
              <w:jc w:val="center"/>
              <w:rPr>
                <w:rFonts w:cs="Times New Roman"/>
                <w:szCs w:val="24"/>
                <w:lang w:val="lt-LT"/>
              </w:rPr>
            </w:pPr>
          </w:p>
        </w:tc>
        <w:tc>
          <w:tcPr>
            <w:tcW w:w="1133" w:type="dxa"/>
          </w:tcPr>
          <w:p w14:paraId="5247ED0F" w14:textId="77777777" w:rsidR="001E1B85" w:rsidRPr="001E1B85" w:rsidRDefault="001E1B85" w:rsidP="001E1B85">
            <w:pPr>
              <w:jc w:val="center"/>
              <w:rPr>
                <w:rFonts w:cs="Times New Roman"/>
                <w:szCs w:val="24"/>
                <w:lang w:val="lt-LT"/>
              </w:rPr>
            </w:pPr>
          </w:p>
        </w:tc>
        <w:tc>
          <w:tcPr>
            <w:tcW w:w="1136" w:type="dxa"/>
          </w:tcPr>
          <w:p w14:paraId="2C5E386F" w14:textId="77777777" w:rsidR="001E1B85" w:rsidRPr="001E1B85" w:rsidRDefault="001E1B85" w:rsidP="001E1B85">
            <w:pPr>
              <w:jc w:val="center"/>
              <w:rPr>
                <w:rFonts w:cs="Times New Roman"/>
                <w:szCs w:val="24"/>
                <w:lang w:val="lt-LT"/>
              </w:rPr>
            </w:pPr>
          </w:p>
        </w:tc>
        <w:tc>
          <w:tcPr>
            <w:tcW w:w="1971" w:type="dxa"/>
          </w:tcPr>
          <w:p w14:paraId="35A7C7F3" w14:textId="77777777" w:rsidR="001E1B85" w:rsidRPr="001E1B85" w:rsidRDefault="001E1B85" w:rsidP="001E1B85">
            <w:pPr>
              <w:jc w:val="center"/>
              <w:rPr>
                <w:rFonts w:cs="Times New Roman"/>
                <w:szCs w:val="24"/>
                <w:lang w:val="lt-LT"/>
              </w:rPr>
            </w:pPr>
          </w:p>
        </w:tc>
      </w:tr>
    </w:tbl>
    <w:p w14:paraId="44BDB7AC" w14:textId="77777777" w:rsidR="001E1B85" w:rsidRPr="001E1B85" w:rsidRDefault="001E1B85" w:rsidP="001E1B85">
      <w:pPr>
        <w:jc w:val="both"/>
        <w:rPr>
          <w:rFonts w:ascii="Times New Roman" w:hAnsi="Times New Roman" w:cs="Times New Roman"/>
          <w:sz w:val="24"/>
          <w:szCs w:val="24"/>
        </w:rPr>
      </w:pPr>
    </w:p>
    <w:p w14:paraId="3D3C1F5F" w14:textId="75AE85DD" w:rsidR="001E1B85" w:rsidRPr="001E1B85" w:rsidRDefault="001E1B85" w:rsidP="00AB5CCD">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 xml:space="preserve">Debeikių skyriuje gali būti ugdoma 16 vaikų nuo dvejų metų iki pradinio ugdymo pradžios. Įstaigoje yra laisvų vietų, todėl yra užtikrintos ikimokyklinio ugdymo galimybės. </w:t>
      </w:r>
    </w:p>
    <w:p w14:paraId="468C554E" w14:textId="77777777" w:rsidR="001E1B85" w:rsidRPr="001E1B85" w:rsidRDefault="001E1B85" w:rsidP="00AB5CCD">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 xml:space="preserve">Pastaba. Keturių vaikų, gim. 2020–2021 m., tėvai jau yra pateikę prašymus į miesto darželius lankyti nuo 2022 m. rugsėjo 1 d. </w:t>
      </w:r>
    </w:p>
    <w:p w14:paraId="10B16A5B" w14:textId="77777777" w:rsidR="001E1B85" w:rsidRPr="001E1B85" w:rsidRDefault="001E1B85" w:rsidP="001E1B85">
      <w:pPr>
        <w:jc w:val="both"/>
        <w:rPr>
          <w:rFonts w:ascii="Times New Roman" w:hAnsi="Times New Roman" w:cs="Times New Roman"/>
          <w:sz w:val="24"/>
          <w:szCs w:val="24"/>
        </w:rPr>
      </w:pPr>
    </w:p>
    <w:p w14:paraId="0149D072" w14:textId="77777777"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TROŠKŪNŲ SENIŪNIJA</w:t>
      </w:r>
    </w:p>
    <w:p w14:paraId="07CE5F6A" w14:textId="77777777" w:rsidR="001E1B85" w:rsidRPr="001E1B85" w:rsidRDefault="001E1B85" w:rsidP="001E1B85">
      <w:pPr>
        <w:ind w:firstLine="720"/>
        <w:jc w:val="both"/>
        <w:rPr>
          <w:rFonts w:ascii="Times New Roman" w:hAnsi="Times New Roman" w:cs="Times New Roman"/>
          <w:sz w:val="24"/>
          <w:szCs w:val="24"/>
        </w:rPr>
      </w:pPr>
      <w:r w:rsidRPr="001E1B85">
        <w:rPr>
          <w:rFonts w:ascii="Times New Roman" w:hAnsi="Times New Roman" w:cs="Times New Roman"/>
          <w:sz w:val="24"/>
          <w:szCs w:val="24"/>
        </w:rPr>
        <w:t>Troškūnų Kazio Inčiūros gimnazijos ikimokyklinio ugdymo skyrius</w:t>
      </w:r>
    </w:p>
    <w:p w14:paraId="132F0941" w14:textId="1F8D8425" w:rsidR="001E1B85" w:rsidRPr="00AB5CCD" w:rsidRDefault="00C92694" w:rsidP="001E1B85">
      <w:pPr>
        <w:ind w:firstLine="720"/>
        <w:jc w:val="right"/>
        <w:rPr>
          <w:rFonts w:ascii="Times New Roman" w:hAnsi="Times New Roman" w:cs="Times New Roman"/>
          <w:bCs/>
          <w:sz w:val="20"/>
          <w:szCs w:val="20"/>
        </w:rPr>
      </w:pPr>
      <w:r w:rsidRPr="00AB5CCD">
        <w:rPr>
          <w:rFonts w:ascii="Times New Roman" w:hAnsi="Times New Roman" w:cs="Times New Roman"/>
          <w:bCs/>
          <w:i/>
          <w:sz w:val="20"/>
          <w:szCs w:val="20"/>
        </w:rPr>
        <w:t>5</w:t>
      </w:r>
      <w:r w:rsidR="001E1B85" w:rsidRPr="00AB5CCD">
        <w:rPr>
          <w:rFonts w:ascii="Times New Roman" w:hAnsi="Times New Roman" w:cs="Times New Roman"/>
          <w:bCs/>
          <w:i/>
          <w:sz w:val="20"/>
          <w:szCs w:val="20"/>
        </w:rPr>
        <w:t xml:space="preserve"> lentelė</w:t>
      </w:r>
      <w:r w:rsidR="00E16AF7">
        <w:rPr>
          <w:rFonts w:ascii="Times New Roman" w:hAnsi="Times New Roman" w:cs="Times New Roman"/>
          <w:bCs/>
          <w:i/>
          <w:sz w:val="20"/>
          <w:szCs w:val="20"/>
        </w:rPr>
        <w:t xml:space="preserve">. </w:t>
      </w:r>
      <w:r w:rsidR="00E16AF7" w:rsidRPr="00E16AF7">
        <w:rPr>
          <w:rFonts w:ascii="Times New Roman" w:hAnsi="Times New Roman" w:cs="Times New Roman"/>
          <w:bCs/>
          <w:i/>
          <w:sz w:val="20"/>
          <w:szCs w:val="20"/>
        </w:rPr>
        <w:t>Troškūnų Kazio Inčiūros gimnazijos ikimokyklinio ugdymo skyrius</w:t>
      </w:r>
    </w:p>
    <w:tbl>
      <w:tblPr>
        <w:tblStyle w:val="Lentelstinklelis"/>
        <w:tblW w:w="0" w:type="auto"/>
        <w:tblLook w:val="04A0" w:firstRow="1" w:lastRow="0" w:firstColumn="1" w:lastColumn="0" w:noHBand="0" w:noVBand="1"/>
      </w:tblPr>
      <w:tblGrid>
        <w:gridCol w:w="1145"/>
        <w:gridCol w:w="1276"/>
        <w:gridCol w:w="1295"/>
        <w:gridCol w:w="1794"/>
        <w:gridCol w:w="1128"/>
        <w:gridCol w:w="1136"/>
        <w:gridCol w:w="1854"/>
      </w:tblGrid>
      <w:tr w:rsidR="001E1B85" w:rsidRPr="001E1B85" w14:paraId="44A68408" w14:textId="77777777" w:rsidTr="001E1B85">
        <w:tc>
          <w:tcPr>
            <w:tcW w:w="1198" w:type="dxa"/>
            <w:vMerge w:val="restart"/>
          </w:tcPr>
          <w:p w14:paraId="0E82B3E2"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Pr>
          <w:p w14:paraId="473B95D8"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Pr>
          <w:p w14:paraId="53F04C28"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r>
      <w:tr w:rsidR="001E1B85" w:rsidRPr="001E1B85" w14:paraId="66CE77A8" w14:textId="77777777" w:rsidTr="001E1B85">
        <w:tc>
          <w:tcPr>
            <w:tcW w:w="1198" w:type="dxa"/>
            <w:vMerge/>
          </w:tcPr>
          <w:p w14:paraId="4323F728" w14:textId="77777777" w:rsidR="001E1B85" w:rsidRPr="001E1B85" w:rsidRDefault="001E1B85" w:rsidP="001E1B85">
            <w:pPr>
              <w:jc w:val="center"/>
              <w:rPr>
                <w:rFonts w:cs="Times New Roman"/>
                <w:szCs w:val="24"/>
                <w:lang w:val="lt-LT"/>
              </w:rPr>
            </w:pPr>
          </w:p>
        </w:tc>
        <w:tc>
          <w:tcPr>
            <w:tcW w:w="1303" w:type="dxa"/>
          </w:tcPr>
          <w:p w14:paraId="55CD819C"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Pr>
          <w:p w14:paraId="47F233D5"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Pr>
          <w:p w14:paraId="31BB5D61"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Pr>
          <w:p w14:paraId="7BFA1466"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Pr>
          <w:p w14:paraId="43ED75CE"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Pr>
          <w:p w14:paraId="07CD3748"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2F842E38" w14:textId="77777777" w:rsidTr="001E1B85">
        <w:tc>
          <w:tcPr>
            <w:tcW w:w="1198" w:type="dxa"/>
          </w:tcPr>
          <w:p w14:paraId="19D15235"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Pr>
          <w:p w14:paraId="0E4B7D7E" w14:textId="77777777" w:rsidR="001E1B85" w:rsidRPr="001E1B85" w:rsidRDefault="001E1B85" w:rsidP="001E1B85">
            <w:pPr>
              <w:jc w:val="center"/>
              <w:rPr>
                <w:rFonts w:cs="Times New Roman"/>
                <w:szCs w:val="24"/>
                <w:lang w:val="lt-LT"/>
              </w:rPr>
            </w:pPr>
          </w:p>
        </w:tc>
        <w:tc>
          <w:tcPr>
            <w:tcW w:w="1319" w:type="dxa"/>
          </w:tcPr>
          <w:p w14:paraId="011A1422" w14:textId="77777777" w:rsidR="001E1B85" w:rsidRPr="001E1B85" w:rsidRDefault="001E1B85" w:rsidP="001E1B85">
            <w:pPr>
              <w:jc w:val="center"/>
              <w:rPr>
                <w:rFonts w:cs="Times New Roman"/>
                <w:szCs w:val="24"/>
                <w:lang w:val="lt-LT"/>
              </w:rPr>
            </w:pPr>
          </w:p>
        </w:tc>
        <w:tc>
          <w:tcPr>
            <w:tcW w:w="1902" w:type="dxa"/>
            <w:vMerge w:val="restart"/>
          </w:tcPr>
          <w:p w14:paraId="60830928" w14:textId="77777777" w:rsidR="001E1B85" w:rsidRPr="001E1B85" w:rsidRDefault="001E1B85" w:rsidP="001E1B85">
            <w:pPr>
              <w:jc w:val="center"/>
              <w:rPr>
                <w:rFonts w:cs="Times New Roman"/>
                <w:szCs w:val="24"/>
                <w:lang w:val="lt-LT"/>
              </w:rPr>
            </w:pPr>
            <w:r w:rsidRPr="001E1B85">
              <w:rPr>
                <w:rFonts w:cs="Times New Roman"/>
                <w:szCs w:val="24"/>
                <w:lang w:val="lt-LT"/>
              </w:rPr>
              <w:t>5 vaikams (3–5 m. amžiaus)</w:t>
            </w:r>
          </w:p>
          <w:p w14:paraId="1E033533" w14:textId="77777777" w:rsidR="001E1B85" w:rsidRPr="001E1B85" w:rsidRDefault="001E1B85" w:rsidP="001E1B85">
            <w:pPr>
              <w:jc w:val="center"/>
              <w:rPr>
                <w:rFonts w:cs="Times New Roman"/>
                <w:szCs w:val="24"/>
                <w:lang w:val="lt-LT"/>
              </w:rPr>
            </w:pPr>
          </w:p>
          <w:p w14:paraId="7C1CB985" w14:textId="77777777" w:rsidR="001E1B85" w:rsidRPr="001E1B85" w:rsidRDefault="001E1B85" w:rsidP="001E1B85">
            <w:pPr>
              <w:jc w:val="center"/>
              <w:rPr>
                <w:rFonts w:cs="Times New Roman"/>
                <w:szCs w:val="24"/>
                <w:lang w:val="lt-LT"/>
              </w:rPr>
            </w:pPr>
          </w:p>
        </w:tc>
        <w:tc>
          <w:tcPr>
            <w:tcW w:w="1133" w:type="dxa"/>
          </w:tcPr>
          <w:p w14:paraId="750614E8" w14:textId="77777777" w:rsidR="001E1B85" w:rsidRPr="001E1B85" w:rsidRDefault="001E1B85" w:rsidP="001E1B85">
            <w:pPr>
              <w:jc w:val="center"/>
              <w:rPr>
                <w:rFonts w:cs="Times New Roman"/>
                <w:szCs w:val="24"/>
                <w:lang w:val="lt-LT"/>
              </w:rPr>
            </w:pPr>
          </w:p>
        </w:tc>
        <w:tc>
          <w:tcPr>
            <w:tcW w:w="1136" w:type="dxa"/>
          </w:tcPr>
          <w:p w14:paraId="055CF036" w14:textId="77777777" w:rsidR="001E1B85" w:rsidRPr="001E1B85" w:rsidRDefault="001E1B85" w:rsidP="001E1B85">
            <w:pPr>
              <w:jc w:val="center"/>
              <w:rPr>
                <w:rFonts w:cs="Times New Roman"/>
                <w:szCs w:val="24"/>
                <w:lang w:val="lt-LT"/>
              </w:rPr>
            </w:pPr>
            <w:r w:rsidRPr="001E1B85">
              <w:rPr>
                <w:rFonts w:cs="Times New Roman"/>
                <w:szCs w:val="24"/>
                <w:lang w:val="lt-LT"/>
              </w:rPr>
              <w:t>5 (1R)</w:t>
            </w:r>
          </w:p>
        </w:tc>
        <w:tc>
          <w:tcPr>
            <w:tcW w:w="1971" w:type="dxa"/>
            <w:vMerge w:val="restart"/>
          </w:tcPr>
          <w:p w14:paraId="5977F8B2" w14:textId="77777777" w:rsidR="001E1B85" w:rsidRPr="001E1B85" w:rsidRDefault="001E1B85" w:rsidP="001E1B85">
            <w:pPr>
              <w:jc w:val="center"/>
              <w:rPr>
                <w:rFonts w:cs="Times New Roman"/>
                <w:szCs w:val="24"/>
                <w:lang w:val="lt-LT"/>
              </w:rPr>
            </w:pPr>
            <w:r w:rsidRPr="001E1B85">
              <w:rPr>
                <w:rFonts w:cs="Times New Roman"/>
                <w:szCs w:val="24"/>
                <w:lang w:val="lt-LT"/>
              </w:rPr>
              <w:t>8 vaikams (3–5 m. amžiaus)</w:t>
            </w:r>
          </w:p>
          <w:p w14:paraId="6A8C9D87" w14:textId="77777777" w:rsidR="001E1B85" w:rsidRPr="001E1B85" w:rsidRDefault="001E1B85" w:rsidP="001E1B85">
            <w:pPr>
              <w:jc w:val="center"/>
              <w:rPr>
                <w:rFonts w:cs="Times New Roman"/>
                <w:szCs w:val="24"/>
                <w:lang w:val="lt-LT"/>
              </w:rPr>
            </w:pPr>
          </w:p>
        </w:tc>
      </w:tr>
      <w:tr w:rsidR="001E1B85" w:rsidRPr="001E1B85" w14:paraId="126C3265" w14:textId="77777777" w:rsidTr="001E1B85">
        <w:tc>
          <w:tcPr>
            <w:tcW w:w="1198" w:type="dxa"/>
          </w:tcPr>
          <w:p w14:paraId="7CEDDC94"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Pr>
          <w:p w14:paraId="4C34097C" w14:textId="77777777" w:rsidR="001E1B85" w:rsidRPr="001E1B85" w:rsidRDefault="001E1B85" w:rsidP="001E1B85">
            <w:pPr>
              <w:jc w:val="center"/>
              <w:rPr>
                <w:rFonts w:cs="Times New Roman"/>
                <w:szCs w:val="24"/>
                <w:lang w:val="lt-LT"/>
              </w:rPr>
            </w:pPr>
            <w:r w:rsidRPr="001E1B85">
              <w:rPr>
                <w:rFonts w:cs="Times New Roman"/>
                <w:szCs w:val="24"/>
                <w:lang w:val="lt-LT"/>
              </w:rPr>
              <w:t>1R</w:t>
            </w:r>
          </w:p>
        </w:tc>
        <w:tc>
          <w:tcPr>
            <w:tcW w:w="1319" w:type="dxa"/>
          </w:tcPr>
          <w:p w14:paraId="035CAD4C" w14:textId="77777777" w:rsidR="001E1B85" w:rsidRPr="001E1B85" w:rsidRDefault="001E1B85" w:rsidP="001E1B85">
            <w:pPr>
              <w:jc w:val="center"/>
              <w:rPr>
                <w:rFonts w:cs="Times New Roman"/>
                <w:szCs w:val="24"/>
                <w:lang w:val="lt-LT"/>
              </w:rPr>
            </w:pPr>
            <w:r w:rsidRPr="001E1B85">
              <w:rPr>
                <w:rFonts w:cs="Times New Roman"/>
                <w:szCs w:val="24"/>
                <w:lang w:val="lt-LT"/>
              </w:rPr>
              <w:t>1R</w:t>
            </w:r>
          </w:p>
        </w:tc>
        <w:tc>
          <w:tcPr>
            <w:tcW w:w="1902" w:type="dxa"/>
            <w:vMerge/>
          </w:tcPr>
          <w:p w14:paraId="1570E885" w14:textId="77777777" w:rsidR="001E1B85" w:rsidRPr="001E1B85" w:rsidRDefault="001E1B85" w:rsidP="001E1B85">
            <w:pPr>
              <w:jc w:val="center"/>
              <w:rPr>
                <w:rFonts w:cs="Times New Roman"/>
                <w:szCs w:val="24"/>
                <w:lang w:val="lt-LT"/>
              </w:rPr>
            </w:pPr>
          </w:p>
        </w:tc>
        <w:tc>
          <w:tcPr>
            <w:tcW w:w="1133" w:type="dxa"/>
          </w:tcPr>
          <w:p w14:paraId="2794FABA" w14:textId="77777777" w:rsidR="001E1B85" w:rsidRPr="001E1B85" w:rsidRDefault="001E1B85" w:rsidP="001E1B85">
            <w:pPr>
              <w:jc w:val="center"/>
              <w:rPr>
                <w:rFonts w:cs="Times New Roman"/>
                <w:szCs w:val="24"/>
                <w:lang w:val="lt-LT"/>
              </w:rPr>
            </w:pPr>
          </w:p>
        </w:tc>
        <w:tc>
          <w:tcPr>
            <w:tcW w:w="1136" w:type="dxa"/>
          </w:tcPr>
          <w:p w14:paraId="19638531" w14:textId="77777777" w:rsidR="001E1B85" w:rsidRPr="001E1B85" w:rsidRDefault="001E1B85" w:rsidP="001E1B85">
            <w:pPr>
              <w:jc w:val="center"/>
              <w:rPr>
                <w:rFonts w:cs="Times New Roman"/>
                <w:szCs w:val="24"/>
                <w:lang w:val="lt-LT"/>
              </w:rPr>
            </w:pPr>
            <w:r w:rsidRPr="001E1B85">
              <w:rPr>
                <w:rFonts w:cs="Times New Roman"/>
                <w:szCs w:val="24"/>
                <w:lang w:val="lt-LT"/>
              </w:rPr>
              <w:t>5 (1RN)</w:t>
            </w:r>
          </w:p>
        </w:tc>
        <w:tc>
          <w:tcPr>
            <w:tcW w:w="1971" w:type="dxa"/>
            <w:vMerge/>
          </w:tcPr>
          <w:p w14:paraId="19F9778E" w14:textId="77777777" w:rsidR="001E1B85" w:rsidRPr="001E1B85" w:rsidRDefault="001E1B85" w:rsidP="001E1B85">
            <w:pPr>
              <w:jc w:val="center"/>
              <w:rPr>
                <w:rFonts w:cs="Times New Roman"/>
                <w:szCs w:val="24"/>
                <w:lang w:val="lt-LT"/>
              </w:rPr>
            </w:pPr>
          </w:p>
        </w:tc>
      </w:tr>
      <w:tr w:rsidR="001E1B85" w:rsidRPr="001E1B85" w14:paraId="637E4864" w14:textId="77777777" w:rsidTr="001E1B85">
        <w:tc>
          <w:tcPr>
            <w:tcW w:w="1198" w:type="dxa"/>
          </w:tcPr>
          <w:p w14:paraId="5BD5FBD2"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Pr>
          <w:p w14:paraId="3B2A8ACB"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319" w:type="dxa"/>
          </w:tcPr>
          <w:p w14:paraId="6A1B6FFA" w14:textId="77777777" w:rsidR="001E1B85" w:rsidRPr="001E1B85" w:rsidRDefault="001E1B85" w:rsidP="001E1B85">
            <w:pPr>
              <w:jc w:val="center"/>
              <w:rPr>
                <w:rFonts w:cs="Times New Roman"/>
                <w:szCs w:val="24"/>
                <w:lang w:val="lt-LT"/>
              </w:rPr>
            </w:pPr>
          </w:p>
        </w:tc>
        <w:tc>
          <w:tcPr>
            <w:tcW w:w="1902" w:type="dxa"/>
            <w:vMerge/>
          </w:tcPr>
          <w:p w14:paraId="39A3A8AE" w14:textId="77777777" w:rsidR="001E1B85" w:rsidRPr="001E1B85" w:rsidRDefault="001E1B85" w:rsidP="001E1B85">
            <w:pPr>
              <w:jc w:val="center"/>
              <w:rPr>
                <w:rFonts w:cs="Times New Roman"/>
                <w:szCs w:val="24"/>
                <w:lang w:val="lt-LT"/>
              </w:rPr>
            </w:pPr>
          </w:p>
        </w:tc>
        <w:tc>
          <w:tcPr>
            <w:tcW w:w="1133" w:type="dxa"/>
          </w:tcPr>
          <w:p w14:paraId="568AF367" w14:textId="77777777" w:rsidR="001E1B85" w:rsidRPr="001E1B85" w:rsidRDefault="001E1B85" w:rsidP="001E1B85">
            <w:pPr>
              <w:jc w:val="center"/>
              <w:rPr>
                <w:rFonts w:cs="Times New Roman"/>
                <w:szCs w:val="24"/>
                <w:lang w:val="lt-LT"/>
              </w:rPr>
            </w:pPr>
          </w:p>
        </w:tc>
        <w:tc>
          <w:tcPr>
            <w:tcW w:w="1136" w:type="dxa"/>
          </w:tcPr>
          <w:p w14:paraId="2BA8883E"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1971" w:type="dxa"/>
            <w:vMerge/>
          </w:tcPr>
          <w:p w14:paraId="7B7F737C" w14:textId="77777777" w:rsidR="001E1B85" w:rsidRPr="001E1B85" w:rsidRDefault="001E1B85" w:rsidP="001E1B85">
            <w:pPr>
              <w:jc w:val="center"/>
              <w:rPr>
                <w:rFonts w:cs="Times New Roman"/>
                <w:szCs w:val="24"/>
                <w:lang w:val="lt-LT"/>
              </w:rPr>
            </w:pPr>
          </w:p>
        </w:tc>
      </w:tr>
      <w:tr w:rsidR="001E1B85" w:rsidRPr="001E1B85" w14:paraId="65F36850" w14:textId="77777777" w:rsidTr="001E1B85">
        <w:tc>
          <w:tcPr>
            <w:tcW w:w="1198" w:type="dxa"/>
          </w:tcPr>
          <w:p w14:paraId="7EAC1757"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Pr>
          <w:p w14:paraId="2B085DD7" w14:textId="77777777" w:rsidR="001E1B85" w:rsidRPr="001E1B85" w:rsidRDefault="001E1B85" w:rsidP="001E1B85">
            <w:pPr>
              <w:jc w:val="center"/>
              <w:rPr>
                <w:rFonts w:cs="Times New Roman"/>
                <w:szCs w:val="24"/>
                <w:lang w:val="lt-LT"/>
              </w:rPr>
            </w:pPr>
          </w:p>
        </w:tc>
        <w:tc>
          <w:tcPr>
            <w:tcW w:w="1319" w:type="dxa"/>
          </w:tcPr>
          <w:p w14:paraId="7B04D70C" w14:textId="77777777" w:rsidR="001E1B85" w:rsidRPr="001E1B85" w:rsidRDefault="001E1B85" w:rsidP="001E1B85">
            <w:pPr>
              <w:jc w:val="center"/>
              <w:rPr>
                <w:rFonts w:cs="Times New Roman"/>
                <w:szCs w:val="24"/>
                <w:lang w:val="lt-LT"/>
              </w:rPr>
            </w:pPr>
          </w:p>
        </w:tc>
        <w:tc>
          <w:tcPr>
            <w:tcW w:w="1902" w:type="dxa"/>
            <w:vMerge/>
          </w:tcPr>
          <w:p w14:paraId="03BACE51" w14:textId="77777777" w:rsidR="001E1B85" w:rsidRPr="001E1B85" w:rsidRDefault="001E1B85" w:rsidP="001E1B85">
            <w:pPr>
              <w:jc w:val="center"/>
              <w:rPr>
                <w:rFonts w:cs="Times New Roman"/>
                <w:szCs w:val="24"/>
                <w:lang w:val="lt-LT"/>
              </w:rPr>
            </w:pPr>
          </w:p>
        </w:tc>
        <w:tc>
          <w:tcPr>
            <w:tcW w:w="1133" w:type="dxa"/>
          </w:tcPr>
          <w:p w14:paraId="30899CB8" w14:textId="77777777" w:rsidR="001E1B85" w:rsidRPr="001E1B85" w:rsidRDefault="001E1B85" w:rsidP="001E1B85">
            <w:pPr>
              <w:jc w:val="center"/>
              <w:rPr>
                <w:rFonts w:cs="Times New Roman"/>
                <w:szCs w:val="24"/>
                <w:lang w:val="lt-LT"/>
              </w:rPr>
            </w:pPr>
          </w:p>
        </w:tc>
        <w:tc>
          <w:tcPr>
            <w:tcW w:w="1136" w:type="dxa"/>
          </w:tcPr>
          <w:p w14:paraId="2A4E0787"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1971" w:type="dxa"/>
            <w:vMerge/>
          </w:tcPr>
          <w:p w14:paraId="0E8380DD" w14:textId="77777777" w:rsidR="001E1B85" w:rsidRPr="001E1B85" w:rsidRDefault="001E1B85" w:rsidP="001E1B85">
            <w:pPr>
              <w:jc w:val="center"/>
              <w:rPr>
                <w:rFonts w:cs="Times New Roman"/>
                <w:szCs w:val="24"/>
                <w:lang w:val="lt-LT"/>
              </w:rPr>
            </w:pPr>
          </w:p>
        </w:tc>
      </w:tr>
      <w:tr w:rsidR="001E1B85" w:rsidRPr="001E1B85" w14:paraId="0EB3C094" w14:textId="77777777" w:rsidTr="001E1B85">
        <w:tc>
          <w:tcPr>
            <w:tcW w:w="1198" w:type="dxa"/>
          </w:tcPr>
          <w:p w14:paraId="45F5B096"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Pr>
          <w:p w14:paraId="7D843711" w14:textId="77777777" w:rsidR="001E1B85" w:rsidRPr="001E1B85" w:rsidRDefault="001E1B85" w:rsidP="001E1B85">
            <w:pPr>
              <w:jc w:val="center"/>
              <w:rPr>
                <w:rFonts w:cs="Times New Roman"/>
                <w:szCs w:val="24"/>
                <w:lang w:val="lt-LT"/>
              </w:rPr>
            </w:pPr>
          </w:p>
        </w:tc>
        <w:tc>
          <w:tcPr>
            <w:tcW w:w="1319" w:type="dxa"/>
          </w:tcPr>
          <w:p w14:paraId="54417971" w14:textId="77777777" w:rsidR="001E1B85" w:rsidRPr="001E1B85" w:rsidRDefault="001E1B85" w:rsidP="001E1B85">
            <w:pPr>
              <w:jc w:val="center"/>
              <w:rPr>
                <w:rFonts w:cs="Times New Roman"/>
                <w:szCs w:val="24"/>
                <w:lang w:val="lt-LT"/>
              </w:rPr>
            </w:pPr>
          </w:p>
        </w:tc>
        <w:tc>
          <w:tcPr>
            <w:tcW w:w="1902" w:type="dxa"/>
            <w:vMerge/>
          </w:tcPr>
          <w:p w14:paraId="6EDCBE0A" w14:textId="77777777" w:rsidR="001E1B85" w:rsidRPr="001E1B85" w:rsidRDefault="001E1B85" w:rsidP="001E1B85">
            <w:pPr>
              <w:jc w:val="center"/>
              <w:rPr>
                <w:rFonts w:cs="Times New Roman"/>
                <w:szCs w:val="24"/>
                <w:lang w:val="lt-LT"/>
              </w:rPr>
            </w:pPr>
          </w:p>
        </w:tc>
        <w:tc>
          <w:tcPr>
            <w:tcW w:w="1133" w:type="dxa"/>
          </w:tcPr>
          <w:p w14:paraId="2573653E" w14:textId="77777777" w:rsidR="001E1B85" w:rsidRPr="001E1B85" w:rsidRDefault="001E1B85" w:rsidP="001E1B85">
            <w:pPr>
              <w:jc w:val="center"/>
              <w:rPr>
                <w:rFonts w:cs="Times New Roman"/>
                <w:szCs w:val="24"/>
                <w:lang w:val="lt-LT"/>
              </w:rPr>
            </w:pPr>
          </w:p>
        </w:tc>
        <w:tc>
          <w:tcPr>
            <w:tcW w:w="1136" w:type="dxa"/>
          </w:tcPr>
          <w:p w14:paraId="56FFCCAB"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c>
          <w:tcPr>
            <w:tcW w:w="1971" w:type="dxa"/>
            <w:vMerge/>
          </w:tcPr>
          <w:p w14:paraId="2E5BB176" w14:textId="77777777" w:rsidR="001E1B85" w:rsidRPr="001E1B85" w:rsidRDefault="001E1B85" w:rsidP="001E1B85">
            <w:pPr>
              <w:jc w:val="center"/>
              <w:rPr>
                <w:rFonts w:cs="Times New Roman"/>
                <w:szCs w:val="24"/>
                <w:lang w:val="lt-LT"/>
              </w:rPr>
            </w:pPr>
          </w:p>
        </w:tc>
      </w:tr>
      <w:tr w:rsidR="001E1B85" w:rsidRPr="001E1B85" w14:paraId="4A0CCEA8" w14:textId="77777777" w:rsidTr="001E1B85">
        <w:tc>
          <w:tcPr>
            <w:tcW w:w="1198" w:type="dxa"/>
          </w:tcPr>
          <w:p w14:paraId="20EFB6E6"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Pr>
          <w:p w14:paraId="274853D2" w14:textId="77777777" w:rsidR="001E1B85" w:rsidRPr="001E1B85" w:rsidRDefault="001E1B85" w:rsidP="001E1B85">
            <w:pPr>
              <w:jc w:val="center"/>
              <w:rPr>
                <w:rFonts w:cs="Times New Roman"/>
                <w:szCs w:val="24"/>
                <w:lang w:val="lt-LT"/>
              </w:rPr>
            </w:pPr>
          </w:p>
        </w:tc>
        <w:tc>
          <w:tcPr>
            <w:tcW w:w="1319" w:type="dxa"/>
          </w:tcPr>
          <w:p w14:paraId="1CC476F5"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1902" w:type="dxa"/>
          </w:tcPr>
          <w:p w14:paraId="38145C69" w14:textId="77777777" w:rsidR="001E1B85" w:rsidRPr="001E1B85" w:rsidRDefault="001E1B85" w:rsidP="001E1B85">
            <w:pPr>
              <w:jc w:val="center"/>
              <w:rPr>
                <w:rFonts w:cs="Times New Roman"/>
                <w:szCs w:val="24"/>
                <w:lang w:val="lt-LT"/>
              </w:rPr>
            </w:pPr>
          </w:p>
        </w:tc>
        <w:tc>
          <w:tcPr>
            <w:tcW w:w="1133" w:type="dxa"/>
          </w:tcPr>
          <w:p w14:paraId="002A05F5" w14:textId="77777777" w:rsidR="001E1B85" w:rsidRPr="001E1B85" w:rsidRDefault="001E1B85" w:rsidP="001E1B85">
            <w:pPr>
              <w:jc w:val="center"/>
              <w:rPr>
                <w:rFonts w:cs="Times New Roman"/>
                <w:szCs w:val="24"/>
                <w:lang w:val="lt-LT"/>
              </w:rPr>
            </w:pPr>
          </w:p>
        </w:tc>
        <w:tc>
          <w:tcPr>
            <w:tcW w:w="1136" w:type="dxa"/>
          </w:tcPr>
          <w:p w14:paraId="67334B5D" w14:textId="77777777" w:rsidR="001E1B85" w:rsidRPr="001E1B85" w:rsidRDefault="001E1B85" w:rsidP="001E1B85">
            <w:pPr>
              <w:jc w:val="center"/>
              <w:rPr>
                <w:rFonts w:cs="Times New Roman"/>
                <w:szCs w:val="24"/>
                <w:lang w:val="lt-LT"/>
              </w:rPr>
            </w:pPr>
          </w:p>
        </w:tc>
        <w:tc>
          <w:tcPr>
            <w:tcW w:w="1971" w:type="dxa"/>
          </w:tcPr>
          <w:p w14:paraId="35DF13F1" w14:textId="77777777" w:rsidR="001E1B85" w:rsidRPr="001E1B85" w:rsidRDefault="001E1B85" w:rsidP="001E1B85">
            <w:pPr>
              <w:jc w:val="center"/>
              <w:rPr>
                <w:rFonts w:cs="Times New Roman"/>
                <w:szCs w:val="24"/>
                <w:lang w:val="lt-LT"/>
              </w:rPr>
            </w:pPr>
          </w:p>
        </w:tc>
      </w:tr>
    </w:tbl>
    <w:p w14:paraId="6860CF28"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R – vaikas auga riziką patiriančioje šeimoje</w:t>
      </w:r>
    </w:p>
    <w:p w14:paraId="64F82059" w14:textId="77777777" w:rsidR="001E1B85" w:rsidRPr="001E1B85" w:rsidRDefault="001E1B85" w:rsidP="00AB5CC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N – neregistruotas</w:t>
      </w:r>
    </w:p>
    <w:p w14:paraId="1DFDE8FA" w14:textId="77777777" w:rsidR="001E1B85" w:rsidRPr="001E1B85" w:rsidRDefault="001E1B85" w:rsidP="00AB5CC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 – nuo 2022 m. rugsėjo 1 d. vaikai, gimę 2016 m. bus ugdomi pagal priešmokyklinio ugdymo programą Troškūnų Kazio Inčiūros gimnazijoje</w:t>
      </w:r>
    </w:p>
    <w:p w14:paraId="30DF6EDA" w14:textId="77777777" w:rsidR="001E1B85" w:rsidRPr="001E1B85" w:rsidRDefault="001E1B85" w:rsidP="00AB5CC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Nuo 2022 m. rugsėjo 1 d. darželio grupėje bus 5 laisvos vietos 2017–2019 m. gimusiems vaikams. 2016 m. gimę vaikai ugdysis atskiroje priešmokyklinio ugdymo grupėje gimnazijoje. Troškūnų gimnazijos ikimokyklinio ugdymo grupėje yra ugdomi vaikai nuo trejų metų, todėl, vadovaujantis HN, joje gali ugdytis 20 vaikų. Jeigu darželis priims vaikus nuo dvejų metų, tuomet grupėje ugdytis galės iki 16 vaikų. Siūlytina, kad 10 (gimę 2017–2018 m.), 1 (gimęs 2019 m.) ir 2 (gimę 2020 m. ir yra iš socialinę riziką patiriančių šeimų) vaikai pradėtų ugdytis nuo 2022 m. rugsėjo 1 d. Įrengus naują grupę, atsirastų galimybė priimti ir dvejų metų amžiaus vaikus. Tikėtina, kad tuomet prašymus iš miesto darželių atsiims trijų vaikų tėvai, bei turės galimybę Troškūnuose ugdytis vienas 2019 m. vaikas, kuriam buvo skirtas privalomas ugdymas miesto darželyje dėl vietų Troškūnų darželyje trūkumo.</w:t>
      </w:r>
    </w:p>
    <w:p w14:paraId="06AC653C" w14:textId="678E6109" w:rsidR="001E1B85" w:rsidRPr="001E1B85" w:rsidRDefault="001E1B85" w:rsidP="00AB5CC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Jeigu nebus įrengta antra ikimokyklinio ugdymo grupė, tuomet nebus priimti 2R (gim. 2020 m.), tačiau būtų priimti 4 (gimę 2017 m.) ir 1 (gimęs 2019 m.) vaikai. 2 R (gim. 2020 m.) vaikus galima pasiūlyti vežioti į Anykščių vaikų lopšelį-darželį „Eglutė“ (būtų organizuotas nemokamas pavėžėjimas). Nuo 2023 m. rugsėjo 1 d. būtų laisvos tik 8 vietos, tačiau privalomai reikėtų priimti 14 vaikų: 2R (gim. 2020 m.) ir 12 (gim. 2018–2019 m.) vaikus, nes šiems vaikams pagal Švietimo įstatymą ugdymas bus visuotinis nuo 4 metų amžiaus.</w:t>
      </w:r>
    </w:p>
    <w:p w14:paraId="1EB45F94" w14:textId="77777777" w:rsidR="001E1B85" w:rsidRPr="001E1B85" w:rsidRDefault="001E1B85" w:rsidP="00AB5CCD">
      <w:pPr>
        <w:spacing w:after="0" w:line="276" w:lineRule="auto"/>
        <w:ind w:firstLine="1296"/>
        <w:jc w:val="both"/>
        <w:rPr>
          <w:rFonts w:ascii="Times New Roman" w:hAnsi="Times New Roman" w:cs="Times New Roman"/>
          <w:sz w:val="24"/>
          <w:szCs w:val="24"/>
        </w:rPr>
      </w:pPr>
      <w:r w:rsidRPr="001E1B85">
        <w:rPr>
          <w:rFonts w:ascii="Times New Roman" w:hAnsi="Times New Roman" w:cs="Times New Roman"/>
          <w:sz w:val="24"/>
          <w:szCs w:val="24"/>
        </w:rPr>
        <w:t xml:space="preserve">Darytina išvada, kad naujos grupės atidarymo poreikis būtų nuo 2023 m. rugsėjo 1 d. Tačiau dėl nepakankamo patalpų ploto, siekiant užtikrinti vaikų saugumą organizuojant aktyvias vaikų judėjimo veiklas, erdvesnių patalpų reikėtų jau nuo 2022 m. rugsėjo 1 d.  </w:t>
      </w:r>
    </w:p>
    <w:p w14:paraId="08C36DC3" w14:textId="77777777" w:rsidR="001E1B85" w:rsidRPr="001E1B85" w:rsidRDefault="001E1B85" w:rsidP="00AB5CCD">
      <w:pPr>
        <w:spacing w:after="0" w:line="276" w:lineRule="auto"/>
        <w:jc w:val="both"/>
        <w:rPr>
          <w:rFonts w:ascii="Times New Roman" w:hAnsi="Times New Roman" w:cs="Times New Roman"/>
          <w:sz w:val="24"/>
          <w:szCs w:val="24"/>
        </w:rPr>
      </w:pPr>
    </w:p>
    <w:p w14:paraId="4C567FC5" w14:textId="77777777" w:rsidR="001E1B85" w:rsidRPr="001E1B85" w:rsidRDefault="001E1B85" w:rsidP="001E1B85">
      <w:pPr>
        <w:jc w:val="both"/>
        <w:rPr>
          <w:rFonts w:ascii="Times New Roman" w:hAnsi="Times New Roman" w:cs="Times New Roman"/>
          <w:b/>
          <w:sz w:val="24"/>
          <w:szCs w:val="24"/>
        </w:rPr>
      </w:pPr>
      <w:r w:rsidRPr="001E1B85">
        <w:rPr>
          <w:rFonts w:ascii="Times New Roman" w:hAnsi="Times New Roman" w:cs="Times New Roman"/>
          <w:sz w:val="24"/>
          <w:szCs w:val="24"/>
        </w:rPr>
        <w:tab/>
      </w:r>
      <w:bookmarkStart w:id="2" w:name="_Hlk92196855"/>
      <w:r w:rsidRPr="001E1B85">
        <w:rPr>
          <w:rFonts w:ascii="Times New Roman" w:hAnsi="Times New Roman" w:cs="Times New Roman"/>
          <w:b/>
          <w:sz w:val="24"/>
          <w:szCs w:val="24"/>
        </w:rPr>
        <w:t xml:space="preserve">Raguvėlės skyrius </w:t>
      </w:r>
      <w:bookmarkEnd w:id="2"/>
    </w:p>
    <w:p w14:paraId="2D708FAB" w14:textId="66EE5B9E" w:rsidR="001E1B85" w:rsidRPr="00AB5CCD" w:rsidRDefault="00AF6578" w:rsidP="001E1B85">
      <w:pPr>
        <w:ind w:firstLine="720"/>
        <w:jc w:val="right"/>
        <w:rPr>
          <w:rFonts w:ascii="Times New Roman" w:hAnsi="Times New Roman" w:cs="Times New Roman"/>
          <w:bCs/>
          <w:sz w:val="20"/>
          <w:szCs w:val="20"/>
        </w:rPr>
      </w:pPr>
      <w:r w:rsidRPr="00AB5CCD">
        <w:rPr>
          <w:rFonts w:ascii="Times New Roman" w:hAnsi="Times New Roman" w:cs="Times New Roman"/>
          <w:bCs/>
          <w:i/>
          <w:sz w:val="20"/>
          <w:szCs w:val="20"/>
        </w:rPr>
        <w:t>6</w:t>
      </w:r>
      <w:r w:rsidR="001E1B85" w:rsidRPr="00AB5CCD">
        <w:rPr>
          <w:rFonts w:ascii="Times New Roman" w:hAnsi="Times New Roman" w:cs="Times New Roman"/>
          <w:bCs/>
          <w:i/>
          <w:sz w:val="20"/>
          <w:szCs w:val="20"/>
        </w:rPr>
        <w:t xml:space="preserve"> lentelė</w:t>
      </w:r>
      <w:r w:rsidR="00E16AF7">
        <w:rPr>
          <w:rFonts w:ascii="Times New Roman" w:hAnsi="Times New Roman" w:cs="Times New Roman"/>
          <w:bCs/>
          <w:i/>
          <w:sz w:val="20"/>
          <w:szCs w:val="20"/>
        </w:rPr>
        <w:t xml:space="preserve">. </w:t>
      </w:r>
      <w:r w:rsidR="00E16AF7" w:rsidRPr="00E16AF7">
        <w:rPr>
          <w:rFonts w:ascii="Times New Roman" w:hAnsi="Times New Roman" w:cs="Times New Roman"/>
          <w:bCs/>
          <w:i/>
          <w:sz w:val="20"/>
          <w:szCs w:val="20"/>
        </w:rPr>
        <w:t>Raguvėlės skyrius</w:t>
      </w:r>
    </w:p>
    <w:tbl>
      <w:tblPr>
        <w:tblStyle w:val="Lentelstinklelis"/>
        <w:tblW w:w="0" w:type="auto"/>
        <w:tblLook w:val="04A0" w:firstRow="1" w:lastRow="0" w:firstColumn="1" w:lastColumn="0" w:noHBand="0" w:noVBand="1"/>
      </w:tblPr>
      <w:tblGrid>
        <w:gridCol w:w="1149"/>
        <w:gridCol w:w="1277"/>
        <w:gridCol w:w="1296"/>
        <w:gridCol w:w="1791"/>
        <w:gridCol w:w="1128"/>
        <w:gridCol w:w="1136"/>
        <w:gridCol w:w="1851"/>
      </w:tblGrid>
      <w:tr w:rsidR="001E1B85" w:rsidRPr="001E1B85" w14:paraId="53DB85EA" w14:textId="77777777" w:rsidTr="001E1B85">
        <w:tc>
          <w:tcPr>
            <w:tcW w:w="1198" w:type="dxa"/>
            <w:vMerge w:val="restart"/>
          </w:tcPr>
          <w:p w14:paraId="52446A90"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Pr>
          <w:p w14:paraId="25B8EF2E"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Pr>
          <w:p w14:paraId="42BC7B85"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 ir vėliau</w:t>
            </w:r>
          </w:p>
        </w:tc>
      </w:tr>
      <w:tr w:rsidR="001E1B85" w:rsidRPr="001E1B85" w14:paraId="5BFF4AC0" w14:textId="77777777" w:rsidTr="001E1B85">
        <w:tc>
          <w:tcPr>
            <w:tcW w:w="1198" w:type="dxa"/>
            <w:vMerge/>
          </w:tcPr>
          <w:p w14:paraId="27AD51BA" w14:textId="77777777" w:rsidR="001E1B85" w:rsidRPr="001E1B85" w:rsidRDefault="001E1B85" w:rsidP="001E1B85">
            <w:pPr>
              <w:jc w:val="center"/>
              <w:rPr>
                <w:rFonts w:cs="Times New Roman"/>
                <w:szCs w:val="24"/>
                <w:lang w:val="lt-LT"/>
              </w:rPr>
            </w:pPr>
          </w:p>
        </w:tc>
        <w:tc>
          <w:tcPr>
            <w:tcW w:w="1303" w:type="dxa"/>
          </w:tcPr>
          <w:p w14:paraId="3F251FBE"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Pr>
          <w:p w14:paraId="0E3F8754"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Pr>
          <w:p w14:paraId="36376A0C"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Pr>
          <w:p w14:paraId="06EC219C"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Pr>
          <w:p w14:paraId="2BD20995"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Pr>
          <w:p w14:paraId="33C65D8A"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34C66E06" w14:textId="77777777" w:rsidTr="001E1B85">
        <w:tc>
          <w:tcPr>
            <w:tcW w:w="1198" w:type="dxa"/>
          </w:tcPr>
          <w:p w14:paraId="6BE39CDC"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Pr>
          <w:p w14:paraId="1605A075" w14:textId="77777777" w:rsidR="001E1B85" w:rsidRPr="001E1B85" w:rsidRDefault="001E1B85" w:rsidP="001E1B85">
            <w:pPr>
              <w:jc w:val="center"/>
              <w:rPr>
                <w:rFonts w:cs="Times New Roman"/>
                <w:szCs w:val="24"/>
                <w:lang w:val="lt-LT"/>
              </w:rPr>
            </w:pPr>
          </w:p>
        </w:tc>
        <w:tc>
          <w:tcPr>
            <w:tcW w:w="1319" w:type="dxa"/>
          </w:tcPr>
          <w:p w14:paraId="70E957C8" w14:textId="77777777" w:rsidR="001E1B85" w:rsidRPr="001E1B85" w:rsidRDefault="001E1B85" w:rsidP="001E1B85">
            <w:pPr>
              <w:jc w:val="center"/>
              <w:rPr>
                <w:rFonts w:cs="Times New Roman"/>
                <w:szCs w:val="24"/>
                <w:lang w:val="lt-LT"/>
              </w:rPr>
            </w:pPr>
          </w:p>
        </w:tc>
        <w:tc>
          <w:tcPr>
            <w:tcW w:w="1902" w:type="dxa"/>
            <w:vMerge w:val="restart"/>
          </w:tcPr>
          <w:p w14:paraId="42D98519" w14:textId="77777777" w:rsidR="001E1B85" w:rsidRPr="001E1B85" w:rsidRDefault="001E1B85" w:rsidP="001E1B85">
            <w:pPr>
              <w:jc w:val="center"/>
              <w:rPr>
                <w:rFonts w:cs="Times New Roman"/>
                <w:szCs w:val="24"/>
                <w:lang w:val="lt-LT"/>
              </w:rPr>
            </w:pPr>
            <w:r w:rsidRPr="001E1B85">
              <w:rPr>
                <w:rFonts w:cs="Times New Roman"/>
                <w:szCs w:val="24"/>
                <w:lang w:val="lt-LT"/>
              </w:rPr>
              <w:t>4 vaikams (gim. 2016–2020 m.)</w:t>
            </w:r>
          </w:p>
        </w:tc>
        <w:tc>
          <w:tcPr>
            <w:tcW w:w="1133" w:type="dxa"/>
          </w:tcPr>
          <w:p w14:paraId="2DD3EA39" w14:textId="77777777" w:rsidR="001E1B85" w:rsidRPr="001E1B85" w:rsidRDefault="001E1B85" w:rsidP="001E1B85">
            <w:pPr>
              <w:jc w:val="center"/>
              <w:rPr>
                <w:rFonts w:cs="Times New Roman"/>
                <w:szCs w:val="24"/>
                <w:lang w:val="lt-LT"/>
              </w:rPr>
            </w:pPr>
          </w:p>
        </w:tc>
        <w:tc>
          <w:tcPr>
            <w:tcW w:w="1136" w:type="dxa"/>
          </w:tcPr>
          <w:p w14:paraId="35CD53E4"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71" w:type="dxa"/>
            <w:vMerge w:val="restart"/>
          </w:tcPr>
          <w:p w14:paraId="21181ABC" w14:textId="77777777" w:rsidR="001E1B85" w:rsidRPr="001E1B85" w:rsidRDefault="001E1B85" w:rsidP="001E1B85">
            <w:pPr>
              <w:jc w:val="center"/>
              <w:rPr>
                <w:rFonts w:cs="Times New Roman"/>
                <w:szCs w:val="24"/>
                <w:lang w:val="lt-LT"/>
              </w:rPr>
            </w:pPr>
            <w:r w:rsidRPr="001E1B85">
              <w:rPr>
                <w:rFonts w:cs="Times New Roman"/>
                <w:szCs w:val="24"/>
                <w:lang w:val="lt-LT"/>
              </w:rPr>
              <w:t>7 vaikams (gim. 2017–2021 m.)</w:t>
            </w:r>
          </w:p>
        </w:tc>
      </w:tr>
      <w:tr w:rsidR="001E1B85" w:rsidRPr="001E1B85" w14:paraId="43088319" w14:textId="77777777" w:rsidTr="001E1B85">
        <w:tc>
          <w:tcPr>
            <w:tcW w:w="1198" w:type="dxa"/>
          </w:tcPr>
          <w:p w14:paraId="3B7799D9"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Pr>
          <w:p w14:paraId="7655E01D" w14:textId="77777777" w:rsidR="001E1B85" w:rsidRPr="001E1B85" w:rsidRDefault="001E1B85" w:rsidP="001E1B85">
            <w:pPr>
              <w:jc w:val="center"/>
              <w:rPr>
                <w:rFonts w:cs="Times New Roman"/>
                <w:szCs w:val="24"/>
                <w:lang w:val="lt-LT"/>
              </w:rPr>
            </w:pPr>
          </w:p>
        </w:tc>
        <w:tc>
          <w:tcPr>
            <w:tcW w:w="1319" w:type="dxa"/>
          </w:tcPr>
          <w:p w14:paraId="5783A0E9"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902" w:type="dxa"/>
            <w:vMerge/>
          </w:tcPr>
          <w:p w14:paraId="6FC0E588" w14:textId="77777777" w:rsidR="001E1B85" w:rsidRPr="001E1B85" w:rsidRDefault="001E1B85" w:rsidP="001E1B85">
            <w:pPr>
              <w:jc w:val="center"/>
              <w:rPr>
                <w:rFonts w:cs="Times New Roman"/>
                <w:szCs w:val="24"/>
                <w:lang w:val="lt-LT"/>
              </w:rPr>
            </w:pPr>
          </w:p>
        </w:tc>
        <w:tc>
          <w:tcPr>
            <w:tcW w:w="1133" w:type="dxa"/>
          </w:tcPr>
          <w:p w14:paraId="563278E8" w14:textId="77777777" w:rsidR="001E1B85" w:rsidRPr="001E1B85" w:rsidRDefault="001E1B85" w:rsidP="001E1B85">
            <w:pPr>
              <w:jc w:val="center"/>
              <w:rPr>
                <w:rFonts w:cs="Times New Roman"/>
                <w:szCs w:val="24"/>
                <w:lang w:val="lt-LT"/>
              </w:rPr>
            </w:pPr>
          </w:p>
        </w:tc>
        <w:tc>
          <w:tcPr>
            <w:tcW w:w="1136" w:type="dxa"/>
          </w:tcPr>
          <w:p w14:paraId="695548B3" w14:textId="77777777" w:rsidR="001E1B85" w:rsidRPr="001E1B85" w:rsidRDefault="001E1B85" w:rsidP="001E1B85">
            <w:pPr>
              <w:jc w:val="center"/>
              <w:rPr>
                <w:rFonts w:cs="Times New Roman"/>
                <w:szCs w:val="24"/>
                <w:lang w:val="lt-LT"/>
              </w:rPr>
            </w:pPr>
          </w:p>
        </w:tc>
        <w:tc>
          <w:tcPr>
            <w:tcW w:w="1971" w:type="dxa"/>
            <w:vMerge/>
          </w:tcPr>
          <w:p w14:paraId="07D2F4DD" w14:textId="77777777" w:rsidR="001E1B85" w:rsidRPr="001E1B85" w:rsidRDefault="001E1B85" w:rsidP="001E1B85">
            <w:pPr>
              <w:jc w:val="center"/>
              <w:rPr>
                <w:rFonts w:cs="Times New Roman"/>
                <w:szCs w:val="24"/>
                <w:lang w:val="lt-LT"/>
              </w:rPr>
            </w:pPr>
          </w:p>
        </w:tc>
      </w:tr>
      <w:tr w:rsidR="001E1B85" w:rsidRPr="001E1B85" w14:paraId="381C2413" w14:textId="77777777" w:rsidTr="001E1B85">
        <w:tc>
          <w:tcPr>
            <w:tcW w:w="1198" w:type="dxa"/>
          </w:tcPr>
          <w:p w14:paraId="389A347E"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Pr>
          <w:p w14:paraId="0EDC9A85" w14:textId="77777777" w:rsidR="001E1B85" w:rsidRPr="001E1B85" w:rsidRDefault="001E1B85" w:rsidP="001E1B85">
            <w:pPr>
              <w:jc w:val="center"/>
              <w:rPr>
                <w:rFonts w:cs="Times New Roman"/>
                <w:szCs w:val="24"/>
                <w:lang w:val="lt-LT"/>
              </w:rPr>
            </w:pPr>
          </w:p>
        </w:tc>
        <w:tc>
          <w:tcPr>
            <w:tcW w:w="1319" w:type="dxa"/>
          </w:tcPr>
          <w:p w14:paraId="4020A480" w14:textId="77777777" w:rsidR="001E1B85" w:rsidRPr="001E1B85" w:rsidRDefault="001E1B85" w:rsidP="001E1B85">
            <w:pPr>
              <w:jc w:val="center"/>
              <w:rPr>
                <w:rFonts w:cs="Times New Roman"/>
                <w:szCs w:val="24"/>
                <w:lang w:val="lt-LT"/>
              </w:rPr>
            </w:pPr>
          </w:p>
        </w:tc>
        <w:tc>
          <w:tcPr>
            <w:tcW w:w="1902" w:type="dxa"/>
            <w:vMerge/>
          </w:tcPr>
          <w:p w14:paraId="3F53A794" w14:textId="77777777" w:rsidR="001E1B85" w:rsidRPr="001E1B85" w:rsidRDefault="001E1B85" w:rsidP="001E1B85">
            <w:pPr>
              <w:jc w:val="center"/>
              <w:rPr>
                <w:rFonts w:cs="Times New Roman"/>
                <w:szCs w:val="24"/>
                <w:lang w:val="lt-LT"/>
              </w:rPr>
            </w:pPr>
          </w:p>
        </w:tc>
        <w:tc>
          <w:tcPr>
            <w:tcW w:w="1133" w:type="dxa"/>
          </w:tcPr>
          <w:p w14:paraId="0750B3E2" w14:textId="77777777" w:rsidR="001E1B85" w:rsidRPr="001E1B85" w:rsidRDefault="001E1B85" w:rsidP="001E1B85">
            <w:pPr>
              <w:jc w:val="center"/>
              <w:rPr>
                <w:rFonts w:cs="Times New Roman"/>
                <w:szCs w:val="24"/>
                <w:lang w:val="lt-LT"/>
              </w:rPr>
            </w:pPr>
          </w:p>
        </w:tc>
        <w:tc>
          <w:tcPr>
            <w:tcW w:w="1136" w:type="dxa"/>
          </w:tcPr>
          <w:p w14:paraId="3E1193C8" w14:textId="77777777" w:rsidR="001E1B85" w:rsidRPr="001E1B85" w:rsidRDefault="001E1B85" w:rsidP="001E1B85">
            <w:pPr>
              <w:jc w:val="center"/>
              <w:rPr>
                <w:rFonts w:cs="Times New Roman"/>
                <w:szCs w:val="24"/>
                <w:lang w:val="lt-LT"/>
              </w:rPr>
            </w:pPr>
          </w:p>
        </w:tc>
        <w:tc>
          <w:tcPr>
            <w:tcW w:w="1971" w:type="dxa"/>
            <w:vMerge/>
          </w:tcPr>
          <w:p w14:paraId="435F3FB7" w14:textId="77777777" w:rsidR="001E1B85" w:rsidRPr="001E1B85" w:rsidRDefault="001E1B85" w:rsidP="001E1B85">
            <w:pPr>
              <w:jc w:val="center"/>
              <w:rPr>
                <w:rFonts w:cs="Times New Roman"/>
                <w:szCs w:val="24"/>
                <w:lang w:val="lt-LT"/>
              </w:rPr>
            </w:pPr>
          </w:p>
        </w:tc>
      </w:tr>
      <w:tr w:rsidR="001E1B85" w:rsidRPr="001E1B85" w14:paraId="1B8D83FB" w14:textId="77777777" w:rsidTr="001E1B85">
        <w:tc>
          <w:tcPr>
            <w:tcW w:w="1198" w:type="dxa"/>
          </w:tcPr>
          <w:p w14:paraId="2AA0C984"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Pr>
          <w:p w14:paraId="755F93E8" w14:textId="77777777" w:rsidR="001E1B85" w:rsidRPr="001E1B85" w:rsidRDefault="001E1B85" w:rsidP="001E1B85">
            <w:pPr>
              <w:jc w:val="center"/>
              <w:rPr>
                <w:rFonts w:cs="Times New Roman"/>
                <w:szCs w:val="24"/>
                <w:lang w:val="lt-LT"/>
              </w:rPr>
            </w:pPr>
          </w:p>
        </w:tc>
        <w:tc>
          <w:tcPr>
            <w:tcW w:w="1319" w:type="dxa"/>
          </w:tcPr>
          <w:p w14:paraId="6EBA2C01" w14:textId="77777777" w:rsidR="001E1B85" w:rsidRPr="001E1B85" w:rsidRDefault="001E1B85" w:rsidP="001E1B85">
            <w:pPr>
              <w:jc w:val="center"/>
              <w:rPr>
                <w:rFonts w:cs="Times New Roman"/>
                <w:szCs w:val="24"/>
                <w:lang w:val="lt-LT"/>
              </w:rPr>
            </w:pPr>
          </w:p>
        </w:tc>
        <w:tc>
          <w:tcPr>
            <w:tcW w:w="1902" w:type="dxa"/>
            <w:vMerge/>
          </w:tcPr>
          <w:p w14:paraId="773724F6" w14:textId="77777777" w:rsidR="001E1B85" w:rsidRPr="001E1B85" w:rsidRDefault="001E1B85" w:rsidP="001E1B85">
            <w:pPr>
              <w:jc w:val="center"/>
              <w:rPr>
                <w:rFonts w:cs="Times New Roman"/>
                <w:szCs w:val="24"/>
                <w:lang w:val="lt-LT"/>
              </w:rPr>
            </w:pPr>
          </w:p>
        </w:tc>
        <w:tc>
          <w:tcPr>
            <w:tcW w:w="1133" w:type="dxa"/>
          </w:tcPr>
          <w:p w14:paraId="1991E249" w14:textId="77777777" w:rsidR="001E1B85" w:rsidRPr="001E1B85" w:rsidRDefault="001E1B85" w:rsidP="001E1B85">
            <w:pPr>
              <w:jc w:val="center"/>
              <w:rPr>
                <w:rFonts w:cs="Times New Roman"/>
                <w:szCs w:val="24"/>
                <w:lang w:val="lt-LT"/>
              </w:rPr>
            </w:pPr>
          </w:p>
        </w:tc>
        <w:tc>
          <w:tcPr>
            <w:tcW w:w="1136" w:type="dxa"/>
          </w:tcPr>
          <w:p w14:paraId="0CA2DA2C" w14:textId="77777777" w:rsidR="001E1B85" w:rsidRPr="001E1B85" w:rsidRDefault="001E1B85" w:rsidP="001E1B85">
            <w:pPr>
              <w:jc w:val="center"/>
              <w:rPr>
                <w:rFonts w:cs="Times New Roman"/>
                <w:szCs w:val="24"/>
                <w:lang w:val="lt-LT"/>
              </w:rPr>
            </w:pPr>
          </w:p>
        </w:tc>
        <w:tc>
          <w:tcPr>
            <w:tcW w:w="1971" w:type="dxa"/>
            <w:vMerge/>
          </w:tcPr>
          <w:p w14:paraId="5E9880AE" w14:textId="77777777" w:rsidR="001E1B85" w:rsidRPr="001E1B85" w:rsidRDefault="001E1B85" w:rsidP="001E1B85">
            <w:pPr>
              <w:jc w:val="center"/>
              <w:rPr>
                <w:rFonts w:cs="Times New Roman"/>
                <w:szCs w:val="24"/>
                <w:lang w:val="lt-LT"/>
              </w:rPr>
            </w:pPr>
          </w:p>
        </w:tc>
      </w:tr>
      <w:tr w:rsidR="001E1B85" w:rsidRPr="001E1B85" w14:paraId="318EFFBD" w14:textId="77777777" w:rsidTr="001E1B85">
        <w:tc>
          <w:tcPr>
            <w:tcW w:w="1198" w:type="dxa"/>
          </w:tcPr>
          <w:p w14:paraId="1F0CF5D3"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Pr>
          <w:p w14:paraId="4F3F57A0" w14:textId="77777777" w:rsidR="001E1B85" w:rsidRPr="001E1B85" w:rsidRDefault="001E1B85" w:rsidP="001E1B85">
            <w:pPr>
              <w:jc w:val="center"/>
              <w:rPr>
                <w:rFonts w:cs="Times New Roman"/>
                <w:szCs w:val="24"/>
                <w:lang w:val="lt-LT"/>
              </w:rPr>
            </w:pPr>
          </w:p>
        </w:tc>
        <w:tc>
          <w:tcPr>
            <w:tcW w:w="1319" w:type="dxa"/>
          </w:tcPr>
          <w:p w14:paraId="4C1162E6" w14:textId="77777777" w:rsidR="001E1B85" w:rsidRPr="001E1B85" w:rsidRDefault="001E1B85" w:rsidP="001E1B85">
            <w:pPr>
              <w:jc w:val="center"/>
              <w:rPr>
                <w:rFonts w:cs="Times New Roman"/>
                <w:szCs w:val="24"/>
                <w:lang w:val="lt-LT"/>
              </w:rPr>
            </w:pPr>
          </w:p>
        </w:tc>
        <w:tc>
          <w:tcPr>
            <w:tcW w:w="1902" w:type="dxa"/>
            <w:vMerge/>
          </w:tcPr>
          <w:p w14:paraId="520C0039" w14:textId="77777777" w:rsidR="001E1B85" w:rsidRPr="001E1B85" w:rsidRDefault="001E1B85" w:rsidP="001E1B85">
            <w:pPr>
              <w:jc w:val="center"/>
              <w:rPr>
                <w:rFonts w:cs="Times New Roman"/>
                <w:szCs w:val="24"/>
                <w:lang w:val="lt-LT"/>
              </w:rPr>
            </w:pPr>
          </w:p>
        </w:tc>
        <w:tc>
          <w:tcPr>
            <w:tcW w:w="1133" w:type="dxa"/>
          </w:tcPr>
          <w:p w14:paraId="31716F69" w14:textId="77777777" w:rsidR="001E1B85" w:rsidRPr="001E1B85" w:rsidRDefault="001E1B85" w:rsidP="001E1B85">
            <w:pPr>
              <w:jc w:val="center"/>
              <w:rPr>
                <w:rFonts w:cs="Times New Roman"/>
                <w:szCs w:val="24"/>
                <w:lang w:val="lt-LT"/>
              </w:rPr>
            </w:pPr>
          </w:p>
        </w:tc>
        <w:tc>
          <w:tcPr>
            <w:tcW w:w="1136" w:type="dxa"/>
          </w:tcPr>
          <w:p w14:paraId="67CBEDC7" w14:textId="77777777" w:rsidR="001E1B85" w:rsidRPr="001E1B85" w:rsidRDefault="001E1B85" w:rsidP="001E1B85">
            <w:pPr>
              <w:jc w:val="center"/>
              <w:rPr>
                <w:rFonts w:cs="Times New Roman"/>
                <w:szCs w:val="24"/>
                <w:lang w:val="lt-LT"/>
              </w:rPr>
            </w:pPr>
          </w:p>
        </w:tc>
        <w:tc>
          <w:tcPr>
            <w:tcW w:w="1971" w:type="dxa"/>
            <w:vMerge/>
          </w:tcPr>
          <w:p w14:paraId="156DD4F2" w14:textId="77777777" w:rsidR="001E1B85" w:rsidRPr="001E1B85" w:rsidRDefault="001E1B85" w:rsidP="001E1B85">
            <w:pPr>
              <w:jc w:val="center"/>
              <w:rPr>
                <w:rFonts w:cs="Times New Roman"/>
                <w:szCs w:val="24"/>
                <w:lang w:val="lt-LT"/>
              </w:rPr>
            </w:pPr>
          </w:p>
        </w:tc>
      </w:tr>
      <w:tr w:rsidR="001E1B85" w:rsidRPr="001E1B85" w14:paraId="43E34E97" w14:textId="77777777" w:rsidTr="001E1B85">
        <w:tc>
          <w:tcPr>
            <w:tcW w:w="1198" w:type="dxa"/>
          </w:tcPr>
          <w:p w14:paraId="55F5B580"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Pr>
          <w:p w14:paraId="4E40C00C" w14:textId="77777777" w:rsidR="001E1B85" w:rsidRPr="001E1B85" w:rsidRDefault="001E1B85" w:rsidP="001E1B85">
            <w:pPr>
              <w:jc w:val="center"/>
              <w:rPr>
                <w:rFonts w:cs="Times New Roman"/>
                <w:szCs w:val="24"/>
                <w:lang w:val="lt-LT"/>
              </w:rPr>
            </w:pPr>
          </w:p>
        </w:tc>
        <w:tc>
          <w:tcPr>
            <w:tcW w:w="1319" w:type="dxa"/>
          </w:tcPr>
          <w:p w14:paraId="25147051" w14:textId="77777777" w:rsidR="001E1B85" w:rsidRPr="001E1B85" w:rsidRDefault="001E1B85" w:rsidP="001E1B85">
            <w:pPr>
              <w:jc w:val="center"/>
              <w:rPr>
                <w:rFonts w:cs="Times New Roman"/>
                <w:szCs w:val="24"/>
                <w:lang w:val="lt-LT"/>
              </w:rPr>
            </w:pPr>
          </w:p>
        </w:tc>
        <w:tc>
          <w:tcPr>
            <w:tcW w:w="1902" w:type="dxa"/>
          </w:tcPr>
          <w:p w14:paraId="1C2592BE" w14:textId="77777777" w:rsidR="001E1B85" w:rsidRPr="001E1B85" w:rsidRDefault="001E1B85" w:rsidP="001E1B85">
            <w:pPr>
              <w:jc w:val="center"/>
              <w:rPr>
                <w:rFonts w:cs="Times New Roman"/>
                <w:szCs w:val="24"/>
                <w:lang w:val="lt-LT"/>
              </w:rPr>
            </w:pPr>
          </w:p>
        </w:tc>
        <w:tc>
          <w:tcPr>
            <w:tcW w:w="1133" w:type="dxa"/>
          </w:tcPr>
          <w:p w14:paraId="687B4927" w14:textId="77777777" w:rsidR="001E1B85" w:rsidRPr="001E1B85" w:rsidRDefault="001E1B85" w:rsidP="001E1B85">
            <w:pPr>
              <w:jc w:val="center"/>
              <w:rPr>
                <w:rFonts w:cs="Times New Roman"/>
                <w:szCs w:val="24"/>
                <w:lang w:val="lt-LT"/>
              </w:rPr>
            </w:pPr>
          </w:p>
        </w:tc>
        <w:tc>
          <w:tcPr>
            <w:tcW w:w="1136" w:type="dxa"/>
          </w:tcPr>
          <w:p w14:paraId="5CB25DF8" w14:textId="77777777" w:rsidR="001E1B85" w:rsidRPr="001E1B85" w:rsidRDefault="001E1B85" w:rsidP="001E1B85">
            <w:pPr>
              <w:jc w:val="center"/>
              <w:rPr>
                <w:rFonts w:cs="Times New Roman"/>
                <w:szCs w:val="24"/>
                <w:lang w:val="lt-LT"/>
              </w:rPr>
            </w:pPr>
          </w:p>
        </w:tc>
        <w:tc>
          <w:tcPr>
            <w:tcW w:w="1971" w:type="dxa"/>
          </w:tcPr>
          <w:p w14:paraId="41CBD626" w14:textId="77777777" w:rsidR="001E1B85" w:rsidRPr="001E1B85" w:rsidRDefault="001E1B85" w:rsidP="001E1B85">
            <w:pPr>
              <w:jc w:val="center"/>
              <w:rPr>
                <w:rFonts w:cs="Times New Roman"/>
                <w:szCs w:val="24"/>
                <w:lang w:val="lt-LT"/>
              </w:rPr>
            </w:pPr>
          </w:p>
        </w:tc>
      </w:tr>
    </w:tbl>
    <w:p w14:paraId="024AC815" w14:textId="77777777" w:rsidR="001E1B85" w:rsidRPr="001E1B85" w:rsidRDefault="001E1B85" w:rsidP="001E1B85">
      <w:pPr>
        <w:jc w:val="both"/>
        <w:rPr>
          <w:rFonts w:ascii="Times New Roman" w:hAnsi="Times New Roman" w:cs="Times New Roman"/>
          <w:sz w:val="24"/>
          <w:szCs w:val="24"/>
        </w:rPr>
      </w:pPr>
    </w:p>
    <w:p w14:paraId="09EA7D36" w14:textId="77777777" w:rsidR="001E1B85" w:rsidRPr="001E1B85" w:rsidRDefault="001E1B85" w:rsidP="00AB5CCD">
      <w:pPr>
        <w:spacing w:line="276" w:lineRule="auto"/>
        <w:jc w:val="both"/>
        <w:rPr>
          <w:rFonts w:ascii="Times New Roman" w:hAnsi="Times New Roman" w:cs="Times New Roman"/>
          <w:sz w:val="24"/>
          <w:szCs w:val="24"/>
        </w:rPr>
      </w:pPr>
      <w:r w:rsidRPr="001E1B85">
        <w:rPr>
          <w:rFonts w:ascii="Times New Roman" w:hAnsi="Times New Roman" w:cs="Times New Roman"/>
          <w:sz w:val="24"/>
          <w:szCs w:val="24"/>
        </w:rPr>
        <w:tab/>
        <w:t xml:space="preserve">Raguvėlės skyriuje gali būti ugdoma 14 vaikų nuo dvejų metų iki pradinio ugdymo pradžios. Įstaigoje yra laisvų vietų, todėl yra užtikrintos ikimokyklinio ugdymo galimybės.  </w:t>
      </w:r>
    </w:p>
    <w:p w14:paraId="03D24136" w14:textId="77777777" w:rsidR="001E1B85" w:rsidRPr="001E1B85" w:rsidRDefault="001E1B85" w:rsidP="001E1B85">
      <w:pPr>
        <w:jc w:val="both"/>
        <w:rPr>
          <w:rFonts w:ascii="Times New Roman" w:hAnsi="Times New Roman" w:cs="Times New Roman"/>
          <w:b/>
          <w:sz w:val="24"/>
          <w:szCs w:val="24"/>
        </w:rPr>
      </w:pPr>
      <w:r w:rsidRPr="001E1B85">
        <w:rPr>
          <w:rFonts w:ascii="Times New Roman" w:hAnsi="Times New Roman" w:cs="Times New Roman"/>
          <w:sz w:val="24"/>
          <w:szCs w:val="24"/>
        </w:rPr>
        <w:tab/>
      </w:r>
      <w:r w:rsidRPr="001E1B85">
        <w:rPr>
          <w:rFonts w:ascii="Times New Roman" w:hAnsi="Times New Roman" w:cs="Times New Roman"/>
          <w:b/>
          <w:sz w:val="24"/>
          <w:szCs w:val="24"/>
        </w:rPr>
        <w:t>VIEŠINTŲ SENIŪNIJA</w:t>
      </w:r>
    </w:p>
    <w:p w14:paraId="341C6EC1" w14:textId="77777777"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 xml:space="preserve">Viešintų daugiafunkcio centro skyrius  </w:t>
      </w:r>
    </w:p>
    <w:p w14:paraId="41D1AAE6" w14:textId="1F11DE04" w:rsidR="001E1B85" w:rsidRPr="00AB5CCD" w:rsidRDefault="00AF6578" w:rsidP="001E1B85">
      <w:pPr>
        <w:ind w:firstLine="720"/>
        <w:jc w:val="right"/>
        <w:rPr>
          <w:rFonts w:ascii="Times New Roman" w:hAnsi="Times New Roman" w:cs="Times New Roman"/>
          <w:bCs/>
          <w:sz w:val="20"/>
          <w:szCs w:val="20"/>
        </w:rPr>
      </w:pPr>
      <w:r w:rsidRPr="00AB5CCD">
        <w:rPr>
          <w:rFonts w:ascii="Times New Roman" w:hAnsi="Times New Roman" w:cs="Times New Roman"/>
          <w:bCs/>
          <w:i/>
          <w:sz w:val="20"/>
          <w:szCs w:val="20"/>
        </w:rPr>
        <w:t>7</w:t>
      </w:r>
      <w:r w:rsidR="001E1B85" w:rsidRPr="00AB5CCD">
        <w:rPr>
          <w:rFonts w:ascii="Times New Roman" w:hAnsi="Times New Roman" w:cs="Times New Roman"/>
          <w:bCs/>
          <w:i/>
          <w:sz w:val="20"/>
          <w:szCs w:val="20"/>
        </w:rPr>
        <w:t xml:space="preserve"> lentelė</w:t>
      </w:r>
      <w:r w:rsidR="00E16AF7">
        <w:rPr>
          <w:rFonts w:ascii="Times New Roman" w:hAnsi="Times New Roman" w:cs="Times New Roman"/>
          <w:bCs/>
          <w:i/>
          <w:sz w:val="20"/>
          <w:szCs w:val="20"/>
        </w:rPr>
        <w:t>.</w:t>
      </w:r>
      <w:r w:rsidR="00E16AF7" w:rsidRPr="00E16AF7">
        <w:t xml:space="preserve"> </w:t>
      </w:r>
      <w:r w:rsidR="00E16AF7" w:rsidRPr="00E16AF7">
        <w:rPr>
          <w:rFonts w:ascii="Times New Roman" w:hAnsi="Times New Roman" w:cs="Times New Roman"/>
          <w:bCs/>
          <w:i/>
          <w:sz w:val="20"/>
          <w:szCs w:val="20"/>
        </w:rPr>
        <w:t xml:space="preserve">Viešintų daugiafunkcio centro skyrius  </w:t>
      </w:r>
      <w:r w:rsidR="00E16AF7">
        <w:rPr>
          <w:rFonts w:ascii="Times New Roman" w:hAnsi="Times New Roman" w:cs="Times New Roman"/>
          <w:bCs/>
          <w:i/>
          <w:sz w:val="20"/>
          <w:szCs w:val="20"/>
        </w:rPr>
        <w:t xml:space="preserve"> </w:t>
      </w:r>
    </w:p>
    <w:tbl>
      <w:tblPr>
        <w:tblStyle w:val="Lentelstinklelis"/>
        <w:tblW w:w="0" w:type="auto"/>
        <w:tblLook w:val="04A0" w:firstRow="1" w:lastRow="0" w:firstColumn="1" w:lastColumn="0" w:noHBand="0" w:noVBand="1"/>
      </w:tblPr>
      <w:tblGrid>
        <w:gridCol w:w="1149"/>
        <w:gridCol w:w="1277"/>
        <w:gridCol w:w="1296"/>
        <w:gridCol w:w="1791"/>
        <w:gridCol w:w="1128"/>
        <w:gridCol w:w="1136"/>
        <w:gridCol w:w="1851"/>
      </w:tblGrid>
      <w:tr w:rsidR="001E1B85" w:rsidRPr="001E1B85" w14:paraId="2353F790" w14:textId="77777777" w:rsidTr="001E1B85">
        <w:tc>
          <w:tcPr>
            <w:tcW w:w="1198" w:type="dxa"/>
            <w:vMerge w:val="restart"/>
          </w:tcPr>
          <w:p w14:paraId="239602C3"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Pr>
          <w:p w14:paraId="4CF4B813"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Pr>
          <w:p w14:paraId="63468472"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 ir vęliau</w:t>
            </w:r>
          </w:p>
        </w:tc>
      </w:tr>
      <w:tr w:rsidR="001E1B85" w:rsidRPr="001E1B85" w14:paraId="187BCB98" w14:textId="77777777" w:rsidTr="001E1B85">
        <w:tc>
          <w:tcPr>
            <w:tcW w:w="1198" w:type="dxa"/>
            <w:vMerge/>
          </w:tcPr>
          <w:p w14:paraId="674D033C" w14:textId="77777777" w:rsidR="001E1B85" w:rsidRPr="001E1B85" w:rsidRDefault="001E1B85" w:rsidP="001E1B85">
            <w:pPr>
              <w:jc w:val="center"/>
              <w:rPr>
                <w:rFonts w:cs="Times New Roman"/>
                <w:szCs w:val="24"/>
                <w:lang w:val="lt-LT"/>
              </w:rPr>
            </w:pPr>
          </w:p>
        </w:tc>
        <w:tc>
          <w:tcPr>
            <w:tcW w:w="1303" w:type="dxa"/>
          </w:tcPr>
          <w:p w14:paraId="10821048"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Pr>
          <w:p w14:paraId="68B75AD1"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Pr>
          <w:p w14:paraId="5D23FAC3"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Pr>
          <w:p w14:paraId="4857E7D3"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Pr>
          <w:p w14:paraId="6F657373"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Pr>
          <w:p w14:paraId="220AEEE7"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021F5B47" w14:textId="77777777" w:rsidTr="001E1B85">
        <w:tc>
          <w:tcPr>
            <w:tcW w:w="1198" w:type="dxa"/>
          </w:tcPr>
          <w:p w14:paraId="603E381F"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Pr>
          <w:p w14:paraId="4DFBD60D" w14:textId="77777777" w:rsidR="001E1B85" w:rsidRPr="001E1B85" w:rsidRDefault="001E1B85" w:rsidP="001E1B85">
            <w:pPr>
              <w:jc w:val="center"/>
              <w:rPr>
                <w:rFonts w:cs="Times New Roman"/>
                <w:szCs w:val="24"/>
                <w:lang w:val="lt-LT"/>
              </w:rPr>
            </w:pPr>
          </w:p>
        </w:tc>
        <w:tc>
          <w:tcPr>
            <w:tcW w:w="1319" w:type="dxa"/>
          </w:tcPr>
          <w:p w14:paraId="514F93ED" w14:textId="77777777" w:rsidR="001E1B85" w:rsidRPr="001E1B85" w:rsidRDefault="001E1B85" w:rsidP="001E1B85">
            <w:pPr>
              <w:jc w:val="center"/>
              <w:rPr>
                <w:rFonts w:cs="Times New Roman"/>
                <w:szCs w:val="24"/>
                <w:lang w:val="lt-LT"/>
              </w:rPr>
            </w:pPr>
          </w:p>
        </w:tc>
        <w:tc>
          <w:tcPr>
            <w:tcW w:w="1902" w:type="dxa"/>
            <w:vMerge w:val="restart"/>
          </w:tcPr>
          <w:p w14:paraId="74EAD7D1" w14:textId="77777777" w:rsidR="001E1B85" w:rsidRPr="001E1B85" w:rsidRDefault="001E1B85" w:rsidP="001E1B85">
            <w:pPr>
              <w:jc w:val="center"/>
              <w:rPr>
                <w:rFonts w:cs="Times New Roman"/>
                <w:szCs w:val="24"/>
                <w:lang w:val="lt-LT"/>
              </w:rPr>
            </w:pPr>
            <w:r w:rsidRPr="001E1B85">
              <w:rPr>
                <w:rFonts w:cs="Times New Roman"/>
                <w:szCs w:val="24"/>
                <w:lang w:val="lt-LT"/>
              </w:rPr>
              <w:t>6 vaikams (gim. 2016–2020 m.)</w:t>
            </w:r>
          </w:p>
        </w:tc>
        <w:tc>
          <w:tcPr>
            <w:tcW w:w="1133" w:type="dxa"/>
          </w:tcPr>
          <w:p w14:paraId="70665C44" w14:textId="77777777" w:rsidR="001E1B85" w:rsidRPr="001E1B85" w:rsidRDefault="001E1B85" w:rsidP="001E1B85">
            <w:pPr>
              <w:jc w:val="center"/>
              <w:rPr>
                <w:rFonts w:cs="Times New Roman"/>
                <w:szCs w:val="24"/>
                <w:lang w:val="lt-LT"/>
              </w:rPr>
            </w:pPr>
          </w:p>
        </w:tc>
        <w:tc>
          <w:tcPr>
            <w:tcW w:w="1136" w:type="dxa"/>
          </w:tcPr>
          <w:p w14:paraId="21EE99E9" w14:textId="77777777" w:rsidR="001E1B85" w:rsidRPr="001E1B85" w:rsidRDefault="001E1B85" w:rsidP="001E1B85">
            <w:pPr>
              <w:jc w:val="center"/>
              <w:rPr>
                <w:rFonts w:cs="Times New Roman"/>
                <w:szCs w:val="24"/>
                <w:lang w:val="lt-LT"/>
              </w:rPr>
            </w:pPr>
            <w:r w:rsidRPr="001E1B85">
              <w:rPr>
                <w:rFonts w:cs="Times New Roman"/>
                <w:szCs w:val="24"/>
                <w:lang w:val="lt-LT"/>
              </w:rPr>
              <w:t>1+1 nėra inf.</w:t>
            </w:r>
          </w:p>
        </w:tc>
        <w:tc>
          <w:tcPr>
            <w:tcW w:w="1971" w:type="dxa"/>
            <w:vMerge w:val="restart"/>
          </w:tcPr>
          <w:p w14:paraId="59934733"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7 vaikams (gim. 2017–2021 m.)</w:t>
            </w:r>
          </w:p>
        </w:tc>
      </w:tr>
      <w:tr w:rsidR="001E1B85" w:rsidRPr="001E1B85" w14:paraId="14CB28F6" w14:textId="77777777" w:rsidTr="001E1B85">
        <w:tc>
          <w:tcPr>
            <w:tcW w:w="1198" w:type="dxa"/>
          </w:tcPr>
          <w:p w14:paraId="07FD6DEA"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Pr>
          <w:p w14:paraId="206E698D" w14:textId="77777777" w:rsidR="001E1B85" w:rsidRPr="001E1B85" w:rsidRDefault="001E1B85" w:rsidP="001E1B85">
            <w:pPr>
              <w:jc w:val="center"/>
              <w:rPr>
                <w:rFonts w:cs="Times New Roman"/>
                <w:szCs w:val="24"/>
                <w:lang w:val="lt-LT"/>
              </w:rPr>
            </w:pPr>
          </w:p>
        </w:tc>
        <w:tc>
          <w:tcPr>
            <w:tcW w:w="1319" w:type="dxa"/>
          </w:tcPr>
          <w:p w14:paraId="46D411E4"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vMerge/>
          </w:tcPr>
          <w:p w14:paraId="50BF33F4" w14:textId="77777777" w:rsidR="001E1B85" w:rsidRPr="001E1B85" w:rsidRDefault="001E1B85" w:rsidP="001E1B85">
            <w:pPr>
              <w:jc w:val="center"/>
              <w:rPr>
                <w:rFonts w:cs="Times New Roman"/>
                <w:szCs w:val="24"/>
                <w:lang w:val="lt-LT"/>
              </w:rPr>
            </w:pPr>
          </w:p>
        </w:tc>
        <w:tc>
          <w:tcPr>
            <w:tcW w:w="1133" w:type="dxa"/>
          </w:tcPr>
          <w:p w14:paraId="5238EACF" w14:textId="77777777" w:rsidR="001E1B85" w:rsidRPr="001E1B85" w:rsidRDefault="001E1B85" w:rsidP="001E1B85">
            <w:pPr>
              <w:jc w:val="center"/>
              <w:rPr>
                <w:rFonts w:cs="Times New Roman"/>
                <w:szCs w:val="24"/>
                <w:lang w:val="lt-LT"/>
              </w:rPr>
            </w:pPr>
          </w:p>
        </w:tc>
        <w:tc>
          <w:tcPr>
            <w:tcW w:w="1136" w:type="dxa"/>
          </w:tcPr>
          <w:p w14:paraId="6C94F8DD" w14:textId="77777777" w:rsidR="001E1B85" w:rsidRPr="001E1B85" w:rsidRDefault="001E1B85" w:rsidP="001E1B85">
            <w:pPr>
              <w:jc w:val="center"/>
              <w:rPr>
                <w:rFonts w:cs="Times New Roman"/>
                <w:szCs w:val="24"/>
                <w:lang w:val="lt-LT"/>
              </w:rPr>
            </w:pPr>
          </w:p>
        </w:tc>
        <w:tc>
          <w:tcPr>
            <w:tcW w:w="1971" w:type="dxa"/>
            <w:vMerge/>
          </w:tcPr>
          <w:p w14:paraId="2A1C252E" w14:textId="77777777" w:rsidR="001E1B85" w:rsidRPr="001E1B85" w:rsidRDefault="001E1B85" w:rsidP="001E1B85">
            <w:pPr>
              <w:jc w:val="center"/>
              <w:rPr>
                <w:rFonts w:cs="Times New Roman"/>
                <w:szCs w:val="24"/>
                <w:lang w:val="lt-LT"/>
              </w:rPr>
            </w:pPr>
          </w:p>
        </w:tc>
      </w:tr>
      <w:tr w:rsidR="001E1B85" w:rsidRPr="001E1B85" w14:paraId="307B1E30" w14:textId="77777777" w:rsidTr="001E1B85">
        <w:tc>
          <w:tcPr>
            <w:tcW w:w="1198" w:type="dxa"/>
          </w:tcPr>
          <w:p w14:paraId="50EF1146"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Pr>
          <w:p w14:paraId="7E769533" w14:textId="77777777" w:rsidR="001E1B85" w:rsidRPr="001E1B85" w:rsidRDefault="001E1B85" w:rsidP="001E1B85">
            <w:pPr>
              <w:jc w:val="center"/>
              <w:rPr>
                <w:rFonts w:cs="Times New Roman"/>
                <w:szCs w:val="24"/>
                <w:lang w:val="lt-LT"/>
              </w:rPr>
            </w:pPr>
          </w:p>
        </w:tc>
        <w:tc>
          <w:tcPr>
            <w:tcW w:w="1319" w:type="dxa"/>
          </w:tcPr>
          <w:p w14:paraId="2646BF83" w14:textId="77777777" w:rsidR="001E1B85" w:rsidRPr="001E1B85" w:rsidRDefault="001E1B85" w:rsidP="001E1B85">
            <w:pPr>
              <w:jc w:val="center"/>
              <w:rPr>
                <w:rFonts w:cs="Times New Roman"/>
                <w:szCs w:val="24"/>
                <w:lang w:val="lt-LT"/>
              </w:rPr>
            </w:pPr>
          </w:p>
        </w:tc>
        <w:tc>
          <w:tcPr>
            <w:tcW w:w="1902" w:type="dxa"/>
            <w:vMerge/>
          </w:tcPr>
          <w:p w14:paraId="032DD358" w14:textId="77777777" w:rsidR="001E1B85" w:rsidRPr="001E1B85" w:rsidRDefault="001E1B85" w:rsidP="001E1B85">
            <w:pPr>
              <w:jc w:val="center"/>
              <w:rPr>
                <w:rFonts w:cs="Times New Roman"/>
                <w:szCs w:val="24"/>
                <w:lang w:val="lt-LT"/>
              </w:rPr>
            </w:pPr>
          </w:p>
        </w:tc>
        <w:tc>
          <w:tcPr>
            <w:tcW w:w="1133" w:type="dxa"/>
          </w:tcPr>
          <w:p w14:paraId="101186C7" w14:textId="77777777" w:rsidR="001E1B85" w:rsidRPr="001E1B85" w:rsidRDefault="001E1B85" w:rsidP="001E1B85">
            <w:pPr>
              <w:jc w:val="center"/>
              <w:rPr>
                <w:rFonts w:cs="Times New Roman"/>
                <w:szCs w:val="24"/>
                <w:lang w:val="lt-LT"/>
              </w:rPr>
            </w:pPr>
          </w:p>
        </w:tc>
        <w:tc>
          <w:tcPr>
            <w:tcW w:w="1136" w:type="dxa"/>
          </w:tcPr>
          <w:p w14:paraId="0B6C2F6E" w14:textId="77777777" w:rsidR="001E1B85" w:rsidRPr="001E1B85" w:rsidRDefault="001E1B85" w:rsidP="001E1B85">
            <w:pPr>
              <w:jc w:val="center"/>
              <w:rPr>
                <w:rFonts w:cs="Times New Roman"/>
                <w:szCs w:val="24"/>
                <w:lang w:val="lt-LT"/>
              </w:rPr>
            </w:pPr>
          </w:p>
        </w:tc>
        <w:tc>
          <w:tcPr>
            <w:tcW w:w="1971" w:type="dxa"/>
            <w:vMerge/>
          </w:tcPr>
          <w:p w14:paraId="50643CBE" w14:textId="77777777" w:rsidR="001E1B85" w:rsidRPr="001E1B85" w:rsidRDefault="001E1B85" w:rsidP="001E1B85">
            <w:pPr>
              <w:jc w:val="center"/>
              <w:rPr>
                <w:rFonts w:cs="Times New Roman"/>
                <w:szCs w:val="24"/>
                <w:lang w:val="lt-LT"/>
              </w:rPr>
            </w:pPr>
          </w:p>
        </w:tc>
      </w:tr>
      <w:tr w:rsidR="001E1B85" w:rsidRPr="001E1B85" w14:paraId="7014913B" w14:textId="77777777" w:rsidTr="001E1B85">
        <w:tc>
          <w:tcPr>
            <w:tcW w:w="1198" w:type="dxa"/>
          </w:tcPr>
          <w:p w14:paraId="7E41F71E"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Pr>
          <w:p w14:paraId="43B23861" w14:textId="77777777" w:rsidR="001E1B85" w:rsidRPr="001E1B85" w:rsidRDefault="001E1B85" w:rsidP="001E1B85">
            <w:pPr>
              <w:jc w:val="center"/>
              <w:rPr>
                <w:rFonts w:cs="Times New Roman"/>
                <w:szCs w:val="24"/>
                <w:lang w:val="lt-LT"/>
              </w:rPr>
            </w:pPr>
          </w:p>
        </w:tc>
        <w:tc>
          <w:tcPr>
            <w:tcW w:w="1319" w:type="dxa"/>
          </w:tcPr>
          <w:p w14:paraId="2729AC18"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vMerge/>
          </w:tcPr>
          <w:p w14:paraId="04BBD9CE" w14:textId="77777777" w:rsidR="001E1B85" w:rsidRPr="001E1B85" w:rsidRDefault="001E1B85" w:rsidP="001E1B85">
            <w:pPr>
              <w:jc w:val="center"/>
              <w:rPr>
                <w:rFonts w:cs="Times New Roman"/>
                <w:szCs w:val="24"/>
                <w:lang w:val="lt-LT"/>
              </w:rPr>
            </w:pPr>
          </w:p>
        </w:tc>
        <w:tc>
          <w:tcPr>
            <w:tcW w:w="1133" w:type="dxa"/>
          </w:tcPr>
          <w:p w14:paraId="359F7972" w14:textId="77777777" w:rsidR="001E1B85" w:rsidRPr="001E1B85" w:rsidRDefault="001E1B85" w:rsidP="001E1B85">
            <w:pPr>
              <w:jc w:val="center"/>
              <w:rPr>
                <w:rFonts w:cs="Times New Roman"/>
                <w:szCs w:val="24"/>
                <w:lang w:val="lt-LT"/>
              </w:rPr>
            </w:pPr>
          </w:p>
        </w:tc>
        <w:tc>
          <w:tcPr>
            <w:tcW w:w="1136" w:type="dxa"/>
          </w:tcPr>
          <w:p w14:paraId="4202DA70" w14:textId="77777777" w:rsidR="001E1B85" w:rsidRPr="001E1B85" w:rsidRDefault="001E1B85" w:rsidP="001E1B85">
            <w:pPr>
              <w:jc w:val="center"/>
              <w:rPr>
                <w:rFonts w:cs="Times New Roman"/>
                <w:szCs w:val="24"/>
                <w:lang w:val="lt-LT"/>
              </w:rPr>
            </w:pPr>
          </w:p>
        </w:tc>
        <w:tc>
          <w:tcPr>
            <w:tcW w:w="1971" w:type="dxa"/>
            <w:vMerge/>
          </w:tcPr>
          <w:p w14:paraId="0282D43B" w14:textId="77777777" w:rsidR="001E1B85" w:rsidRPr="001E1B85" w:rsidRDefault="001E1B85" w:rsidP="001E1B85">
            <w:pPr>
              <w:jc w:val="center"/>
              <w:rPr>
                <w:rFonts w:cs="Times New Roman"/>
                <w:szCs w:val="24"/>
                <w:lang w:val="lt-LT"/>
              </w:rPr>
            </w:pPr>
          </w:p>
        </w:tc>
      </w:tr>
      <w:tr w:rsidR="001E1B85" w:rsidRPr="001E1B85" w14:paraId="36B0801D" w14:textId="77777777" w:rsidTr="001E1B85">
        <w:tc>
          <w:tcPr>
            <w:tcW w:w="1198" w:type="dxa"/>
          </w:tcPr>
          <w:p w14:paraId="60146E4F"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Pr>
          <w:p w14:paraId="0AD8B06F" w14:textId="77777777" w:rsidR="001E1B85" w:rsidRPr="001E1B85" w:rsidRDefault="001E1B85" w:rsidP="001E1B85">
            <w:pPr>
              <w:jc w:val="center"/>
              <w:rPr>
                <w:rFonts w:cs="Times New Roman"/>
                <w:szCs w:val="24"/>
                <w:lang w:val="lt-LT"/>
              </w:rPr>
            </w:pPr>
          </w:p>
        </w:tc>
        <w:tc>
          <w:tcPr>
            <w:tcW w:w="1319" w:type="dxa"/>
          </w:tcPr>
          <w:p w14:paraId="35F53CBC" w14:textId="77777777" w:rsidR="001E1B85" w:rsidRPr="001E1B85" w:rsidRDefault="001E1B85" w:rsidP="001E1B85">
            <w:pPr>
              <w:jc w:val="center"/>
              <w:rPr>
                <w:rFonts w:cs="Times New Roman"/>
                <w:szCs w:val="24"/>
                <w:lang w:val="lt-LT"/>
              </w:rPr>
            </w:pPr>
          </w:p>
        </w:tc>
        <w:tc>
          <w:tcPr>
            <w:tcW w:w="1902" w:type="dxa"/>
            <w:vMerge/>
          </w:tcPr>
          <w:p w14:paraId="1C27CACC" w14:textId="77777777" w:rsidR="001E1B85" w:rsidRPr="001E1B85" w:rsidRDefault="001E1B85" w:rsidP="001E1B85">
            <w:pPr>
              <w:jc w:val="center"/>
              <w:rPr>
                <w:rFonts w:cs="Times New Roman"/>
                <w:szCs w:val="24"/>
                <w:lang w:val="lt-LT"/>
              </w:rPr>
            </w:pPr>
          </w:p>
        </w:tc>
        <w:tc>
          <w:tcPr>
            <w:tcW w:w="1133" w:type="dxa"/>
          </w:tcPr>
          <w:p w14:paraId="3D9BA710" w14:textId="77777777" w:rsidR="001E1B85" w:rsidRPr="001E1B85" w:rsidRDefault="001E1B85" w:rsidP="001E1B85">
            <w:pPr>
              <w:jc w:val="center"/>
              <w:rPr>
                <w:rFonts w:cs="Times New Roman"/>
                <w:szCs w:val="24"/>
                <w:lang w:val="lt-LT"/>
              </w:rPr>
            </w:pPr>
          </w:p>
        </w:tc>
        <w:tc>
          <w:tcPr>
            <w:tcW w:w="1136" w:type="dxa"/>
          </w:tcPr>
          <w:p w14:paraId="1764D812" w14:textId="77777777" w:rsidR="001E1B85" w:rsidRPr="001E1B85" w:rsidRDefault="001E1B85" w:rsidP="001E1B85">
            <w:pPr>
              <w:jc w:val="center"/>
              <w:rPr>
                <w:rFonts w:cs="Times New Roman"/>
                <w:szCs w:val="24"/>
                <w:lang w:val="lt-LT"/>
              </w:rPr>
            </w:pPr>
          </w:p>
        </w:tc>
        <w:tc>
          <w:tcPr>
            <w:tcW w:w="1971" w:type="dxa"/>
            <w:vMerge/>
          </w:tcPr>
          <w:p w14:paraId="12C1FA6A" w14:textId="77777777" w:rsidR="001E1B85" w:rsidRPr="001E1B85" w:rsidRDefault="001E1B85" w:rsidP="001E1B85">
            <w:pPr>
              <w:jc w:val="center"/>
              <w:rPr>
                <w:rFonts w:cs="Times New Roman"/>
                <w:szCs w:val="24"/>
                <w:lang w:val="lt-LT"/>
              </w:rPr>
            </w:pPr>
          </w:p>
        </w:tc>
      </w:tr>
      <w:tr w:rsidR="001E1B85" w:rsidRPr="001E1B85" w14:paraId="7A2DD4F5" w14:textId="77777777" w:rsidTr="001E1B85">
        <w:tc>
          <w:tcPr>
            <w:tcW w:w="1198" w:type="dxa"/>
          </w:tcPr>
          <w:p w14:paraId="2C2F9694"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Pr>
          <w:p w14:paraId="38B06E87" w14:textId="77777777" w:rsidR="001E1B85" w:rsidRPr="001E1B85" w:rsidRDefault="001E1B85" w:rsidP="001E1B85">
            <w:pPr>
              <w:jc w:val="center"/>
              <w:rPr>
                <w:rFonts w:cs="Times New Roman"/>
                <w:szCs w:val="24"/>
                <w:lang w:val="lt-LT"/>
              </w:rPr>
            </w:pPr>
          </w:p>
        </w:tc>
        <w:tc>
          <w:tcPr>
            <w:tcW w:w="1319" w:type="dxa"/>
          </w:tcPr>
          <w:p w14:paraId="638D04D0" w14:textId="77777777" w:rsidR="001E1B85" w:rsidRPr="001E1B85" w:rsidRDefault="001E1B85" w:rsidP="001E1B85">
            <w:pPr>
              <w:jc w:val="center"/>
              <w:rPr>
                <w:rFonts w:cs="Times New Roman"/>
                <w:szCs w:val="24"/>
                <w:lang w:val="lt-LT"/>
              </w:rPr>
            </w:pPr>
          </w:p>
        </w:tc>
        <w:tc>
          <w:tcPr>
            <w:tcW w:w="1902" w:type="dxa"/>
          </w:tcPr>
          <w:p w14:paraId="33FE7C40" w14:textId="77777777" w:rsidR="001E1B85" w:rsidRPr="001E1B85" w:rsidRDefault="001E1B85" w:rsidP="001E1B85">
            <w:pPr>
              <w:jc w:val="center"/>
              <w:rPr>
                <w:rFonts w:cs="Times New Roman"/>
                <w:szCs w:val="24"/>
                <w:lang w:val="lt-LT"/>
              </w:rPr>
            </w:pPr>
          </w:p>
        </w:tc>
        <w:tc>
          <w:tcPr>
            <w:tcW w:w="1133" w:type="dxa"/>
          </w:tcPr>
          <w:p w14:paraId="44F1712D" w14:textId="77777777" w:rsidR="001E1B85" w:rsidRPr="001E1B85" w:rsidRDefault="001E1B85" w:rsidP="001E1B85">
            <w:pPr>
              <w:jc w:val="center"/>
              <w:rPr>
                <w:rFonts w:cs="Times New Roman"/>
                <w:szCs w:val="24"/>
                <w:lang w:val="lt-LT"/>
              </w:rPr>
            </w:pPr>
          </w:p>
        </w:tc>
        <w:tc>
          <w:tcPr>
            <w:tcW w:w="1136" w:type="dxa"/>
          </w:tcPr>
          <w:p w14:paraId="7D8FA196" w14:textId="77777777" w:rsidR="001E1B85" w:rsidRPr="001E1B85" w:rsidRDefault="001E1B85" w:rsidP="001E1B85">
            <w:pPr>
              <w:jc w:val="center"/>
              <w:rPr>
                <w:rFonts w:cs="Times New Roman"/>
                <w:szCs w:val="24"/>
                <w:lang w:val="lt-LT"/>
              </w:rPr>
            </w:pPr>
          </w:p>
        </w:tc>
        <w:tc>
          <w:tcPr>
            <w:tcW w:w="1971" w:type="dxa"/>
          </w:tcPr>
          <w:p w14:paraId="0A36FA52" w14:textId="77777777" w:rsidR="001E1B85" w:rsidRPr="001E1B85" w:rsidRDefault="001E1B85" w:rsidP="001E1B85">
            <w:pPr>
              <w:jc w:val="center"/>
              <w:rPr>
                <w:rFonts w:cs="Times New Roman"/>
                <w:szCs w:val="24"/>
                <w:lang w:val="lt-LT"/>
              </w:rPr>
            </w:pPr>
          </w:p>
        </w:tc>
      </w:tr>
    </w:tbl>
    <w:p w14:paraId="4B4FAB8C" w14:textId="77777777" w:rsidR="001E1B85" w:rsidRPr="001E1B85" w:rsidRDefault="001E1B85" w:rsidP="001E1B85">
      <w:pPr>
        <w:jc w:val="both"/>
        <w:rPr>
          <w:rFonts w:ascii="Times New Roman" w:hAnsi="Times New Roman" w:cs="Times New Roman"/>
          <w:sz w:val="24"/>
          <w:szCs w:val="24"/>
        </w:rPr>
      </w:pPr>
    </w:p>
    <w:p w14:paraId="4A74ED1B" w14:textId="77777777" w:rsidR="001E1B85" w:rsidRPr="001E1B85" w:rsidRDefault="001E1B85" w:rsidP="00AB5CCD">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 xml:space="preserve">Viešintų daugiafunkcio centro skyriuje gali būti ugdoma 14 vaikų nuo dvejų metų iki pradinio ugdymo pradžios. Įstaigoje yra laisvų vietų, todėl yra užtikrintos ikimokyklinio ugdymo galimybės. Pastaba. Dviejų vaikų gim. 2020–2021 m., tėvai jau yra pateikę prašymus į miesto darželius lankyti nuo 2022 ir 2023 m. rugsėjo 1 d. </w:t>
      </w:r>
    </w:p>
    <w:p w14:paraId="02B8F715" w14:textId="77777777" w:rsidR="001E1B85" w:rsidRPr="001E1B85" w:rsidRDefault="001E1B85" w:rsidP="00AB5CCD">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Nėra informacijos apie 1 Viešintų seniūnijoje registruotą 2021 m. gimusį vaiką.</w:t>
      </w:r>
    </w:p>
    <w:p w14:paraId="0CEBA50B" w14:textId="77777777" w:rsidR="001E1B85" w:rsidRPr="001E1B85" w:rsidRDefault="001E1B85" w:rsidP="001E1B85">
      <w:pPr>
        <w:ind w:firstLine="720"/>
        <w:jc w:val="both"/>
        <w:rPr>
          <w:rFonts w:ascii="Times New Roman" w:hAnsi="Times New Roman" w:cs="Times New Roman"/>
          <w:sz w:val="24"/>
          <w:szCs w:val="24"/>
        </w:rPr>
      </w:pPr>
      <w:r w:rsidRPr="001E1B85">
        <w:rPr>
          <w:rFonts w:ascii="Times New Roman" w:hAnsi="Times New Roman" w:cs="Times New Roman"/>
          <w:sz w:val="24"/>
          <w:szCs w:val="24"/>
        </w:rPr>
        <w:tab/>
      </w:r>
    </w:p>
    <w:p w14:paraId="47274441" w14:textId="77777777"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KAVARSKO SENIŪNIJA</w:t>
      </w:r>
    </w:p>
    <w:p w14:paraId="4872575B" w14:textId="77777777"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Kavarsko pagrindinė mokykla-daugiafunkcis centras</w:t>
      </w:r>
    </w:p>
    <w:p w14:paraId="658E223C" w14:textId="330CC64F" w:rsidR="001E1B85" w:rsidRPr="00AB5CCD" w:rsidRDefault="00AF6578" w:rsidP="001E1B85">
      <w:pPr>
        <w:ind w:firstLine="720"/>
        <w:jc w:val="right"/>
        <w:rPr>
          <w:rFonts w:ascii="Times New Roman" w:hAnsi="Times New Roman" w:cs="Times New Roman"/>
          <w:bCs/>
          <w:sz w:val="20"/>
          <w:szCs w:val="20"/>
        </w:rPr>
      </w:pPr>
      <w:r w:rsidRPr="00AB5CCD">
        <w:rPr>
          <w:rFonts w:ascii="Times New Roman" w:hAnsi="Times New Roman" w:cs="Times New Roman"/>
          <w:bCs/>
          <w:i/>
          <w:sz w:val="20"/>
          <w:szCs w:val="20"/>
        </w:rPr>
        <w:t>8</w:t>
      </w:r>
      <w:r w:rsidR="001E1B85" w:rsidRPr="00AB5CCD">
        <w:rPr>
          <w:rFonts w:ascii="Times New Roman" w:hAnsi="Times New Roman" w:cs="Times New Roman"/>
          <w:bCs/>
          <w:i/>
          <w:sz w:val="20"/>
          <w:szCs w:val="20"/>
        </w:rPr>
        <w:t xml:space="preserve"> lentelė</w:t>
      </w:r>
      <w:r w:rsidR="00262A4C">
        <w:rPr>
          <w:rFonts w:ascii="Times New Roman" w:hAnsi="Times New Roman" w:cs="Times New Roman"/>
          <w:bCs/>
          <w:i/>
          <w:sz w:val="20"/>
          <w:szCs w:val="20"/>
        </w:rPr>
        <w:t>.</w:t>
      </w:r>
      <w:r w:rsidR="00262A4C" w:rsidRPr="00262A4C">
        <w:t xml:space="preserve"> </w:t>
      </w:r>
      <w:r w:rsidR="00262A4C" w:rsidRPr="00262A4C">
        <w:rPr>
          <w:rFonts w:ascii="Times New Roman" w:hAnsi="Times New Roman" w:cs="Times New Roman"/>
          <w:bCs/>
          <w:i/>
          <w:sz w:val="20"/>
          <w:szCs w:val="20"/>
        </w:rPr>
        <w:t>Kavarsko pagrindinė mokykla-daugiafunkcis centras</w:t>
      </w:r>
      <w:r w:rsidR="00262A4C">
        <w:rPr>
          <w:rFonts w:ascii="Times New Roman" w:hAnsi="Times New Roman" w:cs="Times New Roman"/>
          <w:bCs/>
          <w:i/>
          <w:sz w:val="20"/>
          <w:szCs w:val="20"/>
        </w:rPr>
        <w:t xml:space="preserve"> </w:t>
      </w:r>
    </w:p>
    <w:tbl>
      <w:tblPr>
        <w:tblStyle w:val="Lentelstinklelis"/>
        <w:tblW w:w="0" w:type="auto"/>
        <w:tblLook w:val="04A0" w:firstRow="1" w:lastRow="0" w:firstColumn="1" w:lastColumn="0" w:noHBand="0" w:noVBand="1"/>
      </w:tblPr>
      <w:tblGrid>
        <w:gridCol w:w="1145"/>
        <w:gridCol w:w="1276"/>
        <w:gridCol w:w="1295"/>
        <w:gridCol w:w="1794"/>
        <w:gridCol w:w="1128"/>
        <w:gridCol w:w="1136"/>
        <w:gridCol w:w="1854"/>
      </w:tblGrid>
      <w:tr w:rsidR="001E1B85" w:rsidRPr="001E1B85" w14:paraId="47677464" w14:textId="77777777" w:rsidTr="001E1B85">
        <w:tc>
          <w:tcPr>
            <w:tcW w:w="1198" w:type="dxa"/>
            <w:vMerge w:val="restart"/>
          </w:tcPr>
          <w:p w14:paraId="18C45262"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Pr>
          <w:p w14:paraId="3E99335F"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Pr>
          <w:p w14:paraId="16549F14"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 ir vėliau</w:t>
            </w:r>
          </w:p>
        </w:tc>
      </w:tr>
      <w:tr w:rsidR="001E1B85" w:rsidRPr="001E1B85" w14:paraId="5BF9F88E" w14:textId="77777777" w:rsidTr="001E1B85">
        <w:tc>
          <w:tcPr>
            <w:tcW w:w="1198" w:type="dxa"/>
            <w:vMerge/>
          </w:tcPr>
          <w:p w14:paraId="66E90E05" w14:textId="77777777" w:rsidR="001E1B85" w:rsidRPr="001E1B85" w:rsidRDefault="001E1B85" w:rsidP="001E1B85">
            <w:pPr>
              <w:jc w:val="center"/>
              <w:rPr>
                <w:rFonts w:cs="Times New Roman"/>
                <w:szCs w:val="24"/>
                <w:lang w:val="lt-LT"/>
              </w:rPr>
            </w:pPr>
          </w:p>
        </w:tc>
        <w:tc>
          <w:tcPr>
            <w:tcW w:w="1303" w:type="dxa"/>
          </w:tcPr>
          <w:p w14:paraId="15CBD306"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Pr>
          <w:p w14:paraId="476B54A9"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Pr>
          <w:p w14:paraId="7B9BBC2B"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Pr>
          <w:p w14:paraId="208EC997"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Pr>
          <w:p w14:paraId="20D86506"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Pr>
          <w:p w14:paraId="28A84F61"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1DC8993D" w14:textId="77777777" w:rsidTr="001E1B85">
        <w:tc>
          <w:tcPr>
            <w:tcW w:w="1198" w:type="dxa"/>
          </w:tcPr>
          <w:p w14:paraId="1FC141E5"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Pr>
          <w:p w14:paraId="5409ADA8"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319" w:type="dxa"/>
          </w:tcPr>
          <w:p w14:paraId="1257DA1B" w14:textId="77777777" w:rsidR="001E1B85" w:rsidRPr="001E1B85" w:rsidRDefault="001E1B85" w:rsidP="001E1B85">
            <w:pPr>
              <w:jc w:val="center"/>
              <w:rPr>
                <w:rFonts w:cs="Times New Roman"/>
                <w:szCs w:val="24"/>
                <w:lang w:val="lt-LT"/>
              </w:rPr>
            </w:pPr>
          </w:p>
        </w:tc>
        <w:tc>
          <w:tcPr>
            <w:tcW w:w="1902" w:type="dxa"/>
            <w:vMerge w:val="restart"/>
          </w:tcPr>
          <w:p w14:paraId="4F56E9A4"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5 vaikams (3–6 m. amžiaus)</w:t>
            </w:r>
          </w:p>
          <w:p w14:paraId="544E1C62" w14:textId="77777777" w:rsidR="001E1B85" w:rsidRPr="001E1B85" w:rsidRDefault="001E1B85" w:rsidP="001E1B85">
            <w:pPr>
              <w:jc w:val="center"/>
              <w:rPr>
                <w:rFonts w:cs="Times New Roman"/>
                <w:szCs w:val="24"/>
                <w:lang w:val="lt-LT"/>
              </w:rPr>
            </w:pPr>
          </w:p>
          <w:p w14:paraId="53A3B357" w14:textId="77777777" w:rsidR="001E1B85" w:rsidRPr="001E1B85" w:rsidRDefault="001E1B85" w:rsidP="001E1B85">
            <w:pPr>
              <w:jc w:val="center"/>
              <w:rPr>
                <w:rFonts w:cs="Times New Roman"/>
                <w:szCs w:val="24"/>
                <w:lang w:val="lt-LT"/>
              </w:rPr>
            </w:pPr>
          </w:p>
        </w:tc>
        <w:tc>
          <w:tcPr>
            <w:tcW w:w="1133" w:type="dxa"/>
          </w:tcPr>
          <w:p w14:paraId="4A240558" w14:textId="77777777" w:rsidR="001E1B85" w:rsidRPr="001E1B85" w:rsidRDefault="001E1B85" w:rsidP="001E1B85">
            <w:pPr>
              <w:jc w:val="center"/>
              <w:rPr>
                <w:rFonts w:cs="Times New Roman"/>
                <w:szCs w:val="24"/>
                <w:lang w:val="lt-LT"/>
              </w:rPr>
            </w:pPr>
          </w:p>
        </w:tc>
        <w:tc>
          <w:tcPr>
            <w:tcW w:w="1136" w:type="dxa"/>
          </w:tcPr>
          <w:p w14:paraId="62EDDAA8" w14:textId="77777777" w:rsidR="001E1B85" w:rsidRPr="001E1B85" w:rsidRDefault="001E1B85" w:rsidP="001E1B85">
            <w:pPr>
              <w:jc w:val="center"/>
              <w:rPr>
                <w:rFonts w:cs="Times New Roman"/>
                <w:szCs w:val="24"/>
                <w:lang w:val="lt-LT"/>
              </w:rPr>
            </w:pPr>
            <w:r w:rsidRPr="001E1B85">
              <w:rPr>
                <w:rFonts w:cs="Times New Roman"/>
                <w:szCs w:val="24"/>
                <w:lang w:val="lt-LT"/>
              </w:rPr>
              <w:t>6 (1R)+5 nėra inf.</w:t>
            </w:r>
          </w:p>
        </w:tc>
        <w:tc>
          <w:tcPr>
            <w:tcW w:w="1971" w:type="dxa"/>
            <w:vMerge w:val="restart"/>
          </w:tcPr>
          <w:p w14:paraId="59EA4921"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7 vaikams (3–6 m. amžiaus)</w:t>
            </w:r>
          </w:p>
          <w:p w14:paraId="0C0458A0" w14:textId="77777777" w:rsidR="001E1B85" w:rsidRPr="001E1B85" w:rsidRDefault="001E1B85" w:rsidP="001E1B85">
            <w:pPr>
              <w:jc w:val="center"/>
              <w:rPr>
                <w:rFonts w:cs="Times New Roman"/>
                <w:szCs w:val="24"/>
                <w:lang w:val="lt-LT"/>
              </w:rPr>
            </w:pPr>
          </w:p>
        </w:tc>
      </w:tr>
      <w:tr w:rsidR="001E1B85" w:rsidRPr="001E1B85" w14:paraId="799EBDA2" w14:textId="77777777" w:rsidTr="001E1B85">
        <w:tc>
          <w:tcPr>
            <w:tcW w:w="1198" w:type="dxa"/>
          </w:tcPr>
          <w:p w14:paraId="33AB8BF5"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Pr>
          <w:p w14:paraId="572504D4" w14:textId="77777777" w:rsidR="001E1B85" w:rsidRPr="001E1B85" w:rsidRDefault="001E1B85" w:rsidP="001E1B85">
            <w:pPr>
              <w:jc w:val="center"/>
              <w:rPr>
                <w:rFonts w:cs="Times New Roman"/>
                <w:szCs w:val="24"/>
                <w:lang w:val="lt-LT"/>
              </w:rPr>
            </w:pPr>
          </w:p>
        </w:tc>
        <w:tc>
          <w:tcPr>
            <w:tcW w:w="1319" w:type="dxa"/>
          </w:tcPr>
          <w:p w14:paraId="42371627" w14:textId="77777777" w:rsidR="001E1B85" w:rsidRPr="001E1B85" w:rsidRDefault="001E1B85" w:rsidP="001E1B85">
            <w:pPr>
              <w:jc w:val="center"/>
              <w:rPr>
                <w:rFonts w:cs="Times New Roman"/>
                <w:szCs w:val="24"/>
                <w:lang w:val="lt-LT"/>
              </w:rPr>
            </w:pPr>
          </w:p>
        </w:tc>
        <w:tc>
          <w:tcPr>
            <w:tcW w:w="1902" w:type="dxa"/>
            <w:vMerge/>
          </w:tcPr>
          <w:p w14:paraId="5659A78A" w14:textId="77777777" w:rsidR="001E1B85" w:rsidRPr="001E1B85" w:rsidRDefault="001E1B85" w:rsidP="001E1B85">
            <w:pPr>
              <w:jc w:val="center"/>
              <w:rPr>
                <w:rFonts w:cs="Times New Roman"/>
                <w:szCs w:val="24"/>
                <w:lang w:val="lt-LT"/>
              </w:rPr>
            </w:pPr>
          </w:p>
        </w:tc>
        <w:tc>
          <w:tcPr>
            <w:tcW w:w="1133" w:type="dxa"/>
          </w:tcPr>
          <w:p w14:paraId="487D3D03" w14:textId="77777777" w:rsidR="001E1B85" w:rsidRPr="001E1B85" w:rsidRDefault="001E1B85" w:rsidP="001E1B85">
            <w:pPr>
              <w:jc w:val="center"/>
              <w:rPr>
                <w:rFonts w:cs="Times New Roman"/>
                <w:szCs w:val="24"/>
                <w:lang w:val="lt-LT"/>
              </w:rPr>
            </w:pPr>
          </w:p>
        </w:tc>
        <w:tc>
          <w:tcPr>
            <w:tcW w:w="1136" w:type="dxa"/>
          </w:tcPr>
          <w:p w14:paraId="079A7ACE" w14:textId="77777777" w:rsidR="001E1B85" w:rsidRPr="001E1B85" w:rsidRDefault="001E1B85" w:rsidP="001E1B85">
            <w:pPr>
              <w:jc w:val="center"/>
              <w:rPr>
                <w:rFonts w:cs="Times New Roman"/>
                <w:szCs w:val="24"/>
                <w:lang w:val="lt-LT"/>
              </w:rPr>
            </w:pPr>
            <w:r w:rsidRPr="001E1B85">
              <w:rPr>
                <w:rFonts w:cs="Times New Roman"/>
                <w:szCs w:val="24"/>
                <w:lang w:val="lt-LT"/>
              </w:rPr>
              <w:t>5 (1R ir 1 RN)+ 2 nėra inf.</w:t>
            </w:r>
          </w:p>
        </w:tc>
        <w:tc>
          <w:tcPr>
            <w:tcW w:w="1971" w:type="dxa"/>
            <w:vMerge/>
          </w:tcPr>
          <w:p w14:paraId="4C65D4BA" w14:textId="77777777" w:rsidR="001E1B85" w:rsidRPr="001E1B85" w:rsidRDefault="001E1B85" w:rsidP="001E1B85">
            <w:pPr>
              <w:jc w:val="center"/>
              <w:rPr>
                <w:rFonts w:cs="Times New Roman"/>
                <w:szCs w:val="24"/>
                <w:lang w:val="lt-LT"/>
              </w:rPr>
            </w:pPr>
          </w:p>
        </w:tc>
      </w:tr>
      <w:tr w:rsidR="001E1B85" w:rsidRPr="001E1B85" w14:paraId="2F5CED02" w14:textId="77777777" w:rsidTr="001E1B85">
        <w:tc>
          <w:tcPr>
            <w:tcW w:w="1198" w:type="dxa"/>
          </w:tcPr>
          <w:p w14:paraId="59DDD66D"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Pr>
          <w:p w14:paraId="2E780710" w14:textId="77777777" w:rsidR="001E1B85" w:rsidRPr="001E1B85" w:rsidRDefault="001E1B85" w:rsidP="001E1B85">
            <w:pPr>
              <w:jc w:val="center"/>
              <w:rPr>
                <w:rFonts w:cs="Times New Roman"/>
                <w:szCs w:val="24"/>
                <w:lang w:val="lt-LT"/>
              </w:rPr>
            </w:pPr>
          </w:p>
        </w:tc>
        <w:tc>
          <w:tcPr>
            <w:tcW w:w="1319" w:type="dxa"/>
          </w:tcPr>
          <w:p w14:paraId="4DB3C721" w14:textId="77777777" w:rsidR="001E1B85" w:rsidRPr="001E1B85" w:rsidRDefault="001E1B85" w:rsidP="001E1B85">
            <w:pPr>
              <w:jc w:val="center"/>
              <w:rPr>
                <w:rFonts w:cs="Times New Roman"/>
                <w:szCs w:val="24"/>
                <w:lang w:val="lt-LT"/>
              </w:rPr>
            </w:pPr>
          </w:p>
        </w:tc>
        <w:tc>
          <w:tcPr>
            <w:tcW w:w="1902" w:type="dxa"/>
            <w:vMerge/>
          </w:tcPr>
          <w:p w14:paraId="04EB206C" w14:textId="77777777" w:rsidR="001E1B85" w:rsidRPr="001E1B85" w:rsidRDefault="001E1B85" w:rsidP="001E1B85">
            <w:pPr>
              <w:jc w:val="center"/>
              <w:rPr>
                <w:rFonts w:cs="Times New Roman"/>
                <w:szCs w:val="24"/>
                <w:lang w:val="lt-LT"/>
              </w:rPr>
            </w:pPr>
          </w:p>
        </w:tc>
        <w:tc>
          <w:tcPr>
            <w:tcW w:w="1133" w:type="dxa"/>
          </w:tcPr>
          <w:p w14:paraId="4B478422" w14:textId="77777777" w:rsidR="001E1B85" w:rsidRPr="001E1B85" w:rsidRDefault="001E1B85" w:rsidP="001E1B85">
            <w:pPr>
              <w:jc w:val="center"/>
              <w:rPr>
                <w:rFonts w:cs="Times New Roman"/>
                <w:szCs w:val="24"/>
                <w:lang w:val="lt-LT"/>
              </w:rPr>
            </w:pPr>
          </w:p>
        </w:tc>
        <w:tc>
          <w:tcPr>
            <w:tcW w:w="1136" w:type="dxa"/>
          </w:tcPr>
          <w:p w14:paraId="11A4EF56" w14:textId="77777777" w:rsidR="001E1B85" w:rsidRPr="001E1B85" w:rsidRDefault="001E1B85" w:rsidP="001E1B85">
            <w:pPr>
              <w:jc w:val="center"/>
              <w:rPr>
                <w:rFonts w:cs="Times New Roman"/>
                <w:szCs w:val="24"/>
                <w:lang w:val="lt-LT"/>
              </w:rPr>
            </w:pPr>
          </w:p>
        </w:tc>
        <w:tc>
          <w:tcPr>
            <w:tcW w:w="1971" w:type="dxa"/>
            <w:vMerge/>
          </w:tcPr>
          <w:p w14:paraId="7F7E67B1" w14:textId="77777777" w:rsidR="001E1B85" w:rsidRPr="001E1B85" w:rsidRDefault="001E1B85" w:rsidP="001E1B85">
            <w:pPr>
              <w:jc w:val="center"/>
              <w:rPr>
                <w:rFonts w:cs="Times New Roman"/>
                <w:szCs w:val="24"/>
                <w:lang w:val="lt-LT"/>
              </w:rPr>
            </w:pPr>
          </w:p>
        </w:tc>
      </w:tr>
      <w:tr w:rsidR="001E1B85" w:rsidRPr="001E1B85" w14:paraId="540A06EC" w14:textId="77777777" w:rsidTr="001E1B85">
        <w:tc>
          <w:tcPr>
            <w:tcW w:w="1198" w:type="dxa"/>
          </w:tcPr>
          <w:p w14:paraId="1AFD3B5F"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Pr>
          <w:p w14:paraId="7FDB7696" w14:textId="77777777" w:rsidR="001E1B85" w:rsidRPr="001E1B85" w:rsidRDefault="001E1B85" w:rsidP="001E1B85">
            <w:pPr>
              <w:jc w:val="center"/>
              <w:rPr>
                <w:rFonts w:cs="Times New Roman"/>
                <w:szCs w:val="24"/>
                <w:lang w:val="lt-LT"/>
              </w:rPr>
            </w:pPr>
          </w:p>
        </w:tc>
        <w:tc>
          <w:tcPr>
            <w:tcW w:w="1319" w:type="dxa"/>
          </w:tcPr>
          <w:p w14:paraId="216158D9"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c>
          <w:tcPr>
            <w:tcW w:w="1902" w:type="dxa"/>
            <w:vMerge/>
          </w:tcPr>
          <w:p w14:paraId="2E9A3627" w14:textId="77777777" w:rsidR="001E1B85" w:rsidRPr="001E1B85" w:rsidRDefault="001E1B85" w:rsidP="001E1B85">
            <w:pPr>
              <w:jc w:val="center"/>
              <w:rPr>
                <w:rFonts w:cs="Times New Roman"/>
                <w:szCs w:val="24"/>
                <w:lang w:val="lt-LT"/>
              </w:rPr>
            </w:pPr>
          </w:p>
        </w:tc>
        <w:tc>
          <w:tcPr>
            <w:tcW w:w="1133" w:type="dxa"/>
          </w:tcPr>
          <w:p w14:paraId="6D1C4E48" w14:textId="77777777" w:rsidR="001E1B85" w:rsidRPr="001E1B85" w:rsidRDefault="001E1B85" w:rsidP="001E1B85">
            <w:pPr>
              <w:jc w:val="center"/>
              <w:rPr>
                <w:rFonts w:cs="Times New Roman"/>
                <w:szCs w:val="24"/>
                <w:lang w:val="lt-LT"/>
              </w:rPr>
            </w:pPr>
          </w:p>
        </w:tc>
        <w:tc>
          <w:tcPr>
            <w:tcW w:w="1136" w:type="dxa"/>
          </w:tcPr>
          <w:p w14:paraId="71F4115F" w14:textId="77777777" w:rsidR="001E1B85" w:rsidRPr="001E1B85" w:rsidRDefault="001E1B85" w:rsidP="001E1B85">
            <w:pPr>
              <w:jc w:val="center"/>
              <w:rPr>
                <w:rFonts w:cs="Times New Roman"/>
                <w:szCs w:val="24"/>
                <w:lang w:val="lt-LT"/>
              </w:rPr>
            </w:pPr>
          </w:p>
        </w:tc>
        <w:tc>
          <w:tcPr>
            <w:tcW w:w="1971" w:type="dxa"/>
            <w:vMerge/>
          </w:tcPr>
          <w:p w14:paraId="3B4B5509" w14:textId="77777777" w:rsidR="001E1B85" w:rsidRPr="001E1B85" w:rsidRDefault="001E1B85" w:rsidP="001E1B85">
            <w:pPr>
              <w:jc w:val="center"/>
              <w:rPr>
                <w:rFonts w:cs="Times New Roman"/>
                <w:szCs w:val="24"/>
                <w:lang w:val="lt-LT"/>
              </w:rPr>
            </w:pPr>
          </w:p>
        </w:tc>
      </w:tr>
      <w:tr w:rsidR="001E1B85" w:rsidRPr="001E1B85" w14:paraId="5CC9C7B5" w14:textId="77777777" w:rsidTr="001E1B85">
        <w:tc>
          <w:tcPr>
            <w:tcW w:w="1198" w:type="dxa"/>
          </w:tcPr>
          <w:p w14:paraId="1FB85E9B"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Pr>
          <w:p w14:paraId="7F123619" w14:textId="77777777" w:rsidR="001E1B85" w:rsidRPr="001E1B85" w:rsidRDefault="001E1B85" w:rsidP="001E1B85">
            <w:pPr>
              <w:jc w:val="center"/>
              <w:rPr>
                <w:rFonts w:cs="Times New Roman"/>
                <w:szCs w:val="24"/>
                <w:lang w:val="lt-LT"/>
              </w:rPr>
            </w:pPr>
          </w:p>
        </w:tc>
        <w:tc>
          <w:tcPr>
            <w:tcW w:w="1319" w:type="dxa"/>
          </w:tcPr>
          <w:p w14:paraId="78B25C75"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vMerge/>
          </w:tcPr>
          <w:p w14:paraId="6D91EC9D" w14:textId="77777777" w:rsidR="001E1B85" w:rsidRPr="001E1B85" w:rsidRDefault="001E1B85" w:rsidP="001E1B85">
            <w:pPr>
              <w:jc w:val="center"/>
              <w:rPr>
                <w:rFonts w:cs="Times New Roman"/>
                <w:szCs w:val="24"/>
                <w:lang w:val="lt-LT"/>
              </w:rPr>
            </w:pPr>
          </w:p>
        </w:tc>
        <w:tc>
          <w:tcPr>
            <w:tcW w:w="1133" w:type="dxa"/>
          </w:tcPr>
          <w:p w14:paraId="122F2379" w14:textId="77777777" w:rsidR="001E1B85" w:rsidRPr="001E1B85" w:rsidRDefault="001E1B85" w:rsidP="001E1B85">
            <w:pPr>
              <w:jc w:val="center"/>
              <w:rPr>
                <w:rFonts w:cs="Times New Roman"/>
                <w:szCs w:val="24"/>
                <w:lang w:val="lt-LT"/>
              </w:rPr>
            </w:pPr>
          </w:p>
        </w:tc>
        <w:tc>
          <w:tcPr>
            <w:tcW w:w="1136" w:type="dxa"/>
          </w:tcPr>
          <w:p w14:paraId="357083BE" w14:textId="77777777" w:rsidR="001E1B85" w:rsidRPr="001E1B85" w:rsidRDefault="001E1B85" w:rsidP="001E1B85">
            <w:pPr>
              <w:jc w:val="center"/>
              <w:rPr>
                <w:rFonts w:cs="Times New Roman"/>
                <w:szCs w:val="24"/>
                <w:lang w:val="lt-LT"/>
              </w:rPr>
            </w:pPr>
          </w:p>
        </w:tc>
        <w:tc>
          <w:tcPr>
            <w:tcW w:w="1971" w:type="dxa"/>
            <w:vMerge/>
          </w:tcPr>
          <w:p w14:paraId="387ADF00" w14:textId="77777777" w:rsidR="001E1B85" w:rsidRPr="001E1B85" w:rsidRDefault="001E1B85" w:rsidP="001E1B85">
            <w:pPr>
              <w:jc w:val="center"/>
              <w:rPr>
                <w:rFonts w:cs="Times New Roman"/>
                <w:szCs w:val="24"/>
                <w:lang w:val="lt-LT"/>
              </w:rPr>
            </w:pPr>
          </w:p>
        </w:tc>
      </w:tr>
      <w:tr w:rsidR="001E1B85" w:rsidRPr="001E1B85" w14:paraId="14C0CC86" w14:textId="77777777" w:rsidTr="001E1B85">
        <w:tc>
          <w:tcPr>
            <w:tcW w:w="1198" w:type="dxa"/>
          </w:tcPr>
          <w:p w14:paraId="43FF5A3F"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Pr>
          <w:p w14:paraId="36360784" w14:textId="77777777" w:rsidR="001E1B85" w:rsidRPr="001E1B85" w:rsidRDefault="001E1B85" w:rsidP="001E1B85">
            <w:pPr>
              <w:jc w:val="center"/>
              <w:rPr>
                <w:rFonts w:cs="Times New Roman"/>
                <w:szCs w:val="24"/>
                <w:lang w:val="lt-LT"/>
              </w:rPr>
            </w:pPr>
          </w:p>
        </w:tc>
        <w:tc>
          <w:tcPr>
            <w:tcW w:w="1319" w:type="dxa"/>
          </w:tcPr>
          <w:p w14:paraId="51CB2A9E"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2" w:type="dxa"/>
          </w:tcPr>
          <w:p w14:paraId="7A2EDD2A" w14:textId="77777777" w:rsidR="001E1B85" w:rsidRPr="001E1B85" w:rsidRDefault="001E1B85" w:rsidP="001E1B85">
            <w:pPr>
              <w:jc w:val="center"/>
              <w:rPr>
                <w:rFonts w:cs="Times New Roman"/>
                <w:szCs w:val="24"/>
                <w:lang w:val="lt-LT"/>
              </w:rPr>
            </w:pPr>
          </w:p>
        </w:tc>
        <w:tc>
          <w:tcPr>
            <w:tcW w:w="1133" w:type="dxa"/>
          </w:tcPr>
          <w:p w14:paraId="72E7986E" w14:textId="77777777" w:rsidR="001E1B85" w:rsidRPr="001E1B85" w:rsidRDefault="001E1B85" w:rsidP="001E1B85">
            <w:pPr>
              <w:jc w:val="center"/>
              <w:rPr>
                <w:rFonts w:cs="Times New Roman"/>
                <w:szCs w:val="24"/>
                <w:lang w:val="lt-LT"/>
              </w:rPr>
            </w:pPr>
          </w:p>
        </w:tc>
        <w:tc>
          <w:tcPr>
            <w:tcW w:w="1136" w:type="dxa"/>
          </w:tcPr>
          <w:p w14:paraId="39CF9DAF" w14:textId="77777777" w:rsidR="001E1B85" w:rsidRPr="001E1B85" w:rsidRDefault="001E1B85" w:rsidP="001E1B85">
            <w:pPr>
              <w:jc w:val="center"/>
              <w:rPr>
                <w:rFonts w:cs="Times New Roman"/>
                <w:szCs w:val="24"/>
                <w:lang w:val="lt-LT"/>
              </w:rPr>
            </w:pPr>
          </w:p>
        </w:tc>
        <w:tc>
          <w:tcPr>
            <w:tcW w:w="1971" w:type="dxa"/>
          </w:tcPr>
          <w:p w14:paraId="6CE127CD" w14:textId="77777777" w:rsidR="001E1B85" w:rsidRPr="001E1B85" w:rsidRDefault="001E1B85" w:rsidP="001E1B85">
            <w:pPr>
              <w:jc w:val="center"/>
              <w:rPr>
                <w:rFonts w:cs="Times New Roman"/>
                <w:szCs w:val="24"/>
                <w:lang w:val="lt-LT"/>
              </w:rPr>
            </w:pPr>
          </w:p>
        </w:tc>
      </w:tr>
    </w:tbl>
    <w:p w14:paraId="4372FDA2" w14:textId="77777777" w:rsidR="001E1B85" w:rsidRPr="001E1B85" w:rsidRDefault="001E1B85" w:rsidP="00C5421B">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R – vaikas auga riziką patiriančioje šeimoje</w:t>
      </w:r>
    </w:p>
    <w:p w14:paraId="2D78F83C" w14:textId="77777777" w:rsidR="001E1B85" w:rsidRPr="001E1B85" w:rsidRDefault="001E1B85" w:rsidP="00C5421B">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N – neregistruotas</w:t>
      </w:r>
    </w:p>
    <w:p w14:paraId="14D7DB1C" w14:textId="77777777" w:rsidR="001E1B85" w:rsidRPr="001E1B85" w:rsidRDefault="001E1B85" w:rsidP="00C5421B">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 – nuo 2022 m. rugsėjo 1 d. vaikas bus ugdomas pagal priešmokyklinio ugdymo programą Kavarsko pagrindinės mokyklos-daugiafunkcio centro jungtinėje grupėje.</w:t>
      </w:r>
    </w:p>
    <w:p w14:paraId="37FD7553" w14:textId="77777777" w:rsidR="001E1B85" w:rsidRPr="001E1B85" w:rsidRDefault="001E1B85" w:rsidP="00C5421B">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 xml:space="preserve">Nuo 2022 m. rugsėjo 1 d. tikėtina, kad Kavarsko darželio grupė bus jungtinė: bus ugdomi vaikai pagal priešmokyklinio ir ikimokyklinio ugdymo programas, nes 2016 metais gimę ir gyvena Kavarsko sen. tik 3 vaikai. Vaikų iki trejų metų įstaiga priimti neturės galimybių. </w:t>
      </w:r>
    </w:p>
    <w:p w14:paraId="118AB4D1" w14:textId="77777777" w:rsidR="001E1B85" w:rsidRPr="001E1B85" w:rsidRDefault="001E1B85" w:rsidP="00C5421B">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 xml:space="preserve">Pastaba. 5 vaikų (1R), gim. 2020–2021 m., tėvai jau yra pateikę prašymus į miesto darželius lankyti nuo 2022 ir 2023 m. rugsėjo 1 d. </w:t>
      </w:r>
    </w:p>
    <w:p w14:paraId="11476A3B" w14:textId="77777777" w:rsidR="001E1B85" w:rsidRPr="001E1B85" w:rsidRDefault="001E1B85" w:rsidP="00C5421B">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Nėra informacijos apie 7 Kavarsko sen. registruotus vaikus: 5 – gim. 2021 m. ir 2 – gim. 2020 m.</w:t>
      </w:r>
    </w:p>
    <w:p w14:paraId="7BC304AA" w14:textId="77777777" w:rsidR="001E1B85" w:rsidRPr="001E1B85" w:rsidRDefault="001E1B85" w:rsidP="00C5421B">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Įstaigoje yra laisvų vietų, todėl yra užtikrintos ikimokyklinio ugdymo galimybės iki pradinio ugdymo pradžios.</w:t>
      </w:r>
    </w:p>
    <w:p w14:paraId="0396E68C" w14:textId="77777777" w:rsidR="001E1B85" w:rsidRPr="001E1B85" w:rsidRDefault="001E1B85" w:rsidP="001E1B85">
      <w:pPr>
        <w:jc w:val="both"/>
        <w:rPr>
          <w:rFonts w:ascii="Times New Roman" w:hAnsi="Times New Roman" w:cs="Times New Roman"/>
          <w:sz w:val="24"/>
          <w:szCs w:val="24"/>
        </w:rPr>
      </w:pPr>
      <w:r w:rsidRPr="001E1B85">
        <w:rPr>
          <w:rFonts w:ascii="Times New Roman" w:hAnsi="Times New Roman" w:cs="Times New Roman"/>
          <w:sz w:val="24"/>
          <w:szCs w:val="24"/>
        </w:rPr>
        <w:tab/>
      </w:r>
    </w:p>
    <w:p w14:paraId="4F1734D7" w14:textId="77777777" w:rsidR="001E1B85" w:rsidRPr="001E1B85" w:rsidRDefault="001E1B85" w:rsidP="001E1B85">
      <w:pPr>
        <w:jc w:val="both"/>
        <w:rPr>
          <w:rFonts w:ascii="Times New Roman" w:hAnsi="Times New Roman" w:cs="Times New Roman"/>
          <w:b/>
          <w:sz w:val="24"/>
          <w:szCs w:val="24"/>
        </w:rPr>
      </w:pPr>
      <w:r w:rsidRPr="001E1B85">
        <w:rPr>
          <w:rFonts w:ascii="Times New Roman" w:hAnsi="Times New Roman" w:cs="Times New Roman"/>
          <w:b/>
          <w:sz w:val="24"/>
          <w:szCs w:val="24"/>
        </w:rPr>
        <w:t>TRAUPIO SENIŪNIJA</w:t>
      </w:r>
    </w:p>
    <w:p w14:paraId="48530DD9" w14:textId="77777777" w:rsidR="001E1B85" w:rsidRPr="001E1B85" w:rsidRDefault="001E1B85" w:rsidP="001E1B85">
      <w:pPr>
        <w:ind w:firstLine="720"/>
        <w:jc w:val="both"/>
        <w:rPr>
          <w:rFonts w:ascii="Times New Roman" w:hAnsi="Times New Roman" w:cs="Times New Roman"/>
          <w:b/>
          <w:sz w:val="24"/>
          <w:szCs w:val="24"/>
        </w:rPr>
      </w:pPr>
      <w:bookmarkStart w:id="3" w:name="_Hlk92196899"/>
      <w:r w:rsidRPr="001E1B85">
        <w:rPr>
          <w:rFonts w:ascii="Times New Roman" w:hAnsi="Times New Roman" w:cs="Times New Roman"/>
          <w:b/>
          <w:sz w:val="24"/>
          <w:szCs w:val="24"/>
        </w:rPr>
        <w:t xml:space="preserve">Kavarsko pagrindinės mokyklos-daugiafunkcio centro Traupio skyrius  </w:t>
      </w:r>
    </w:p>
    <w:bookmarkEnd w:id="3"/>
    <w:p w14:paraId="35470D55" w14:textId="32E82BF2" w:rsidR="001E1B85" w:rsidRPr="00C5421B" w:rsidRDefault="00AF6578" w:rsidP="001E1B85">
      <w:pPr>
        <w:ind w:firstLine="720"/>
        <w:jc w:val="right"/>
        <w:rPr>
          <w:rFonts w:ascii="Times New Roman" w:hAnsi="Times New Roman" w:cs="Times New Roman"/>
          <w:bCs/>
          <w:sz w:val="20"/>
          <w:szCs w:val="20"/>
        </w:rPr>
      </w:pPr>
      <w:r w:rsidRPr="00C5421B">
        <w:rPr>
          <w:rFonts w:ascii="Times New Roman" w:hAnsi="Times New Roman" w:cs="Times New Roman"/>
          <w:bCs/>
          <w:i/>
          <w:sz w:val="20"/>
          <w:szCs w:val="20"/>
        </w:rPr>
        <w:t>9</w:t>
      </w:r>
      <w:r w:rsidR="001E1B85" w:rsidRPr="00C5421B">
        <w:rPr>
          <w:rFonts w:ascii="Times New Roman" w:hAnsi="Times New Roman" w:cs="Times New Roman"/>
          <w:bCs/>
          <w:i/>
          <w:sz w:val="20"/>
          <w:szCs w:val="20"/>
        </w:rPr>
        <w:t xml:space="preserve"> lentelė</w:t>
      </w:r>
      <w:r w:rsidR="00262A4C">
        <w:rPr>
          <w:rFonts w:ascii="Times New Roman" w:hAnsi="Times New Roman" w:cs="Times New Roman"/>
          <w:bCs/>
          <w:i/>
          <w:sz w:val="20"/>
          <w:szCs w:val="20"/>
        </w:rPr>
        <w:t xml:space="preserve">. </w:t>
      </w:r>
      <w:r w:rsidR="00262A4C" w:rsidRPr="00262A4C">
        <w:rPr>
          <w:rFonts w:ascii="Times New Roman" w:hAnsi="Times New Roman" w:cs="Times New Roman"/>
          <w:bCs/>
          <w:i/>
          <w:sz w:val="20"/>
          <w:szCs w:val="20"/>
        </w:rPr>
        <w:t xml:space="preserve">Kavarsko pagrindinės mokyklos-daugiafunkcio centro Traupio skyrius  </w:t>
      </w:r>
    </w:p>
    <w:tbl>
      <w:tblPr>
        <w:tblStyle w:val="Lentelstinklelis"/>
        <w:tblW w:w="0" w:type="auto"/>
        <w:tblLook w:val="04A0" w:firstRow="1" w:lastRow="0" w:firstColumn="1" w:lastColumn="0" w:noHBand="0" w:noVBand="1"/>
      </w:tblPr>
      <w:tblGrid>
        <w:gridCol w:w="1149"/>
        <w:gridCol w:w="1277"/>
        <w:gridCol w:w="1296"/>
        <w:gridCol w:w="1791"/>
        <w:gridCol w:w="1128"/>
        <w:gridCol w:w="1136"/>
        <w:gridCol w:w="1851"/>
      </w:tblGrid>
      <w:tr w:rsidR="001E1B85" w:rsidRPr="001E1B85" w14:paraId="12B0D434" w14:textId="77777777" w:rsidTr="001E1B85">
        <w:tc>
          <w:tcPr>
            <w:tcW w:w="1198" w:type="dxa"/>
            <w:vMerge w:val="restart"/>
            <w:tcBorders>
              <w:top w:val="single" w:sz="4" w:space="0" w:color="auto"/>
              <w:left w:val="single" w:sz="4" w:space="0" w:color="auto"/>
              <w:bottom w:val="single" w:sz="4" w:space="0" w:color="auto"/>
              <w:right w:val="single" w:sz="4" w:space="0" w:color="auto"/>
            </w:tcBorders>
            <w:hideMark/>
          </w:tcPr>
          <w:p w14:paraId="01D74502"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Borders>
              <w:top w:val="single" w:sz="4" w:space="0" w:color="auto"/>
              <w:left w:val="single" w:sz="4" w:space="0" w:color="auto"/>
              <w:bottom w:val="single" w:sz="4" w:space="0" w:color="auto"/>
              <w:right w:val="single" w:sz="4" w:space="0" w:color="auto"/>
            </w:tcBorders>
            <w:hideMark/>
          </w:tcPr>
          <w:p w14:paraId="3A7F0A03"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Borders>
              <w:top w:val="single" w:sz="4" w:space="0" w:color="auto"/>
              <w:left w:val="single" w:sz="4" w:space="0" w:color="auto"/>
              <w:bottom w:val="single" w:sz="4" w:space="0" w:color="auto"/>
              <w:right w:val="single" w:sz="4" w:space="0" w:color="auto"/>
            </w:tcBorders>
            <w:hideMark/>
          </w:tcPr>
          <w:p w14:paraId="36AFD5FB"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r>
      <w:tr w:rsidR="001E1B85" w:rsidRPr="001E1B85" w14:paraId="5F21A840" w14:textId="77777777" w:rsidTr="001E1B85">
        <w:tc>
          <w:tcPr>
            <w:tcW w:w="0" w:type="auto"/>
            <w:vMerge/>
            <w:tcBorders>
              <w:top w:val="single" w:sz="4" w:space="0" w:color="auto"/>
              <w:left w:val="single" w:sz="4" w:space="0" w:color="auto"/>
              <w:bottom w:val="single" w:sz="4" w:space="0" w:color="auto"/>
              <w:right w:val="single" w:sz="4" w:space="0" w:color="auto"/>
            </w:tcBorders>
            <w:vAlign w:val="center"/>
            <w:hideMark/>
          </w:tcPr>
          <w:p w14:paraId="24C99673" w14:textId="77777777" w:rsidR="001E1B85" w:rsidRPr="001E1B85" w:rsidRDefault="001E1B85" w:rsidP="001E1B85">
            <w:pPr>
              <w:rPr>
                <w:rFonts w:cs="Times New Roman"/>
                <w:szCs w:val="24"/>
                <w:lang w:val="lt-LT"/>
              </w:rPr>
            </w:pPr>
          </w:p>
        </w:tc>
        <w:tc>
          <w:tcPr>
            <w:tcW w:w="1303" w:type="dxa"/>
            <w:tcBorders>
              <w:top w:val="single" w:sz="4" w:space="0" w:color="auto"/>
              <w:left w:val="single" w:sz="4" w:space="0" w:color="auto"/>
              <w:bottom w:val="single" w:sz="4" w:space="0" w:color="auto"/>
              <w:right w:val="single" w:sz="4" w:space="0" w:color="auto"/>
            </w:tcBorders>
            <w:hideMark/>
          </w:tcPr>
          <w:p w14:paraId="649D7F29"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Borders>
              <w:top w:val="single" w:sz="4" w:space="0" w:color="auto"/>
              <w:left w:val="single" w:sz="4" w:space="0" w:color="auto"/>
              <w:bottom w:val="single" w:sz="4" w:space="0" w:color="auto"/>
              <w:right w:val="single" w:sz="4" w:space="0" w:color="auto"/>
            </w:tcBorders>
            <w:hideMark/>
          </w:tcPr>
          <w:p w14:paraId="09242961"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Borders>
              <w:top w:val="single" w:sz="4" w:space="0" w:color="auto"/>
              <w:left w:val="single" w:sz="4" w:space="0" w:color="auto"/>
              <w:bottom w:val="single" w:sz="4" w:space="0" w:color="auto"/>
              <w:right w:val="single" w:sz="4" w:space="0" w:color="auto"/>
            </w:tcBorders>
            <w:hideMark/>
          </w:tcPr>
          <w:p w14:paraId="4B542DC7"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Borders>
              <w:top w:val="single" w:sz="4" w:space="0" w:color="auto"/>
              <w:left w:val="single" w:sz="4" w:space="0" w:color="auto"/>
              <w:bottom w:val="single" w:sz="4" w:space="0" w:color="auto"/>
              <w:right w:val="single" w:sz="4" w:space="0" w:color="auto"/>
            </w:tcBorders>
            <w:hideMark/>
          </w:tcPr>
          <w:p w14:paraId="776D0654"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Borders>
              <w:top w:val="single" w:sz="4" w:space="0" w:color="auto"/>
              <w:left w:val="single" w:sz="4" w:space="0" w:color="auto"/>
              <w:bottom w:val="single" w:sz="4" w:space="0" w:color="auto"/>
              <w:right w:val="single" w:sz="4" w:space="0" w:color="auto"/>
            </w:tcBorders>
            <w:hideMark/>
          </w:tcPr>
          <w:p w14:paraId="2C98B8F5"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Borders>
              <w:top w:val="single" w:sz="4" w:space="0" w:color="auto"/>
              <w:left w:val="single" w:sz="4" w:space="0" w:color="auto"/>
              <w:bottom w:val="single" w:sz="4" w:space="0" w:color="auto"/>
              <w:right w:val="single" w:sz="4" w:space="0" w:color="auto"/>
            </w:tcBorders>
            <w:hideMark/>
          </w:tcPr>
          <w:p w14:paraId="79FC4CF7"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52A5BEE1" w14:textId="77777777" w:rsidTr="001E1B85">
        <w:tc>
          <w:tcPr>
            <w:tcW w:w="1198" w:type="dxa"/>
            <w:tcBorders>
              <w:top w:val="single" w:sz="4" w:space="0" w:color="auto"/>
              <w:left w:val="single" w:sz="4" w:space="0" w:color="auto"/>
              <w:bottom w:val="single" w:sz="4" w:space="0" w:color="auto"/>
              <w:right w:val="single" w:sz="4" w:space="0" w:color="auto"/>
            </w:tcBorders>
            <w:hideMark/>
          </w:tcPr>
          <w:p w14:paraId="2940774B"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Borders>
              <w:top w:val="single" w:sz="4" w:space="0" w:color="auto"/>
              <w:left w:val="single" w:sz="4" w:space="0" w:color="auto"/>
              <w:bottom w:val="single" w:sz="4" w:space="0" w:color="auto"/>
              <w:right w:val="single" w:sz="4" w:space="0" w:color="auto"/>
            </w:tcBorders>
          </w:tcPr>
          <w:p w14:paraId="292D3C22" w14:textId="77777777" w:rsidR="001E1B85" w:rsidRPr="001E1B85" w:rsidRDefault="001E1B85" w:rsidP="001E1B85">
            <w:pPr>
              <w:jc w:val="center"/>
              <w:rPr>
                <w:rFonts w:cs="Times New Roman"/>
                <w:szCs w:val="24"/>
                <w:lang w:val="lt-LT"/>
              </w:rPr>
            </w:pPr>
          </w:p>
        </w:tc>
        <w:tc>
          <w:tcPr>
            <w:tcW w:w="1319" w:type="dxa"/>
            <w:tcBorders>
              <w:top w:val="single" w:sz="4" w:space="0" w:color="auto"/>
              <w:left w:val="single" w:sz="4" w:space="0" w:color="auto"/>
              <w:bottom w:val="single" w:sz="4" w:space="0" w:color="auto"/>
              <w:right w:val="single" w:sz="4" w:space="0" w:color="auto"/>
            </w:tcBorders>
          </w:tcPr>
          <w:p w14:paraId="4768AD8E" w14:textId="77777777" w:rsidR="001E1B85" w:rsidRPr="001E1B85" w:rsidRDefault="001E1B85" w:rsidP="001E1B85">
            <w:pPr>
              <w:jc w:val="center"/>
              <w:rPr>
                <w:rFonts w:cs="Times New Roman"/>
                <w:szCs w:val="24"/>
                <w:lang w:val="lt-LT"/>
              </w:rPr>
            </w:pPr>
          </w:p>
        </w:tc>
        <w:tc>
          <w:tcPr>
            <w:tcW w:w="1902" w:type="dxa"/>
            <w:vMerge w:val="restart"/>
            <w:tcBorders>
              <w:top w:val="single" w:sz="4" w:space="0" w:color="auto"/>
              <w:left w:val="single" w:sz="4" w:space="0" w:color="auto"/>
              <w:bottom w:val="single" w:sz="4" w:space="0" w:color="auto"/>
              <w:right w:val="single" w:sz="4" w:space="0" w:color="auto"/>
            </w:tcBorders>
            <w:hideMark/>
          </w:tcPr>
          <w:p w14:paraId="15D70C30" w14:textId="77777777" w:rsidR="001E1B85" w:rsidRPr="001E1B85" w:rsidRDefault="001E1B85" w:rsidP="001E1B85">
            <w:pPr>
              <w:jc w:val="center"/>
              <w:rPr>
                <w:rFonts w:cs="Times New Roman"/>
                <w:szCs w:val="24"/>
                <w:lang w:val="lt-LT"/>
              </w:rPr>
            </w:pPr>
            <w:r w:rsidRPr="001E1B85">
              <w:rPr>
                <w:rFonts w:cs="Times New Roman"/>
                <w:szCs w:val="24"/>
                <w:lang w:val="lt-LT"/>
              </w:rPr>
              <w:t>4 vaikams (gim. 2016–2020 m.)</w:t>
            </w:r>
          </w:p>
        </w:tc>
        <w:tc>
          <w:tcPr>
            <w:tcW w:w="1133" w:type="dxa"/>
            <w:tcBorders>
              <w:top w:val="single" w:sz="4" w:space="0" w:color="auto"/>
              <w:left w:val="single" w:sz="4" w:space="0" w:color="auto"/>
              <w:bottom w:val="single" w:sz="4" w:space="0" w:color="auto"/>
              <w:right w:val="single" w:sz="4" w:space="0" w:color="auto"/>
            </w:tcBorders>
          </w:tcPr>
          <w:p w14:paraId="75FB3A9E" w14:textId="77777777" w:rsidR="001E1B85" w:rsidRPr="001E1B85" w:rsidRDefault="001E1B85" w:rsidP="001E1B85">
            <w:pPr>
              <w:jc w:val="center"/>
              <w:rPr>
                <w:rFonts w:cs="Times New Roman"/>
                <w:szCs w:val="24"/>
                <w:lang w:val="lt-LT"/>
              </w:rPr>
            </w:pPr>
          </w:p>
        </w:tc>
        <w:tc>
          <w:tcPr>
            <w:tcW w:w="1136" w:type="dxa"/>
            <w:tcBorders>
              <w:top w:val="single" w:sz="4" w:space="0" w:color="auto"/>
              <w:left w:val="single" w:sz="4" w:space="0" w:color="auto"/>
              <w:bottom w:val="single" w:sz="4" w:space="0" w:color="auto"/>
              <w:right w:val="single" w:sz="4" w:space="0" w:color="auto"/>
            </w:tcBorders>
            <w:hideMark/>
          </w:tcPr>
          <w:p w14:paraId="4204AD8B"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488287EF"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2 vaikams (gim. 2017–2021 m.)</w:t>
            </w:r>
          </w:p>
        </w:tc>
      </w:tr>
      <w:tr w:rsidR="001E1B85" w:rsidRPr="001E1B85" w14:paraId="1A8F273C" w14:textId="77777777" w:rsidTr="001E1B85">
        <w:tc>
          <w:tcPr>
            <w:tcW w:w="1198" w:type="dxa"/>
            <w:tcBorders>
              <w:top w:val="single" w:sz="4" w:space="0" w:color="auto"/>
              <w:left w:val="single" w:sz="4" w:space="0" w:color="auto"/>
              <w:bottom w:val="single" w:sz="4" w:space="0" w:color="auto"/>
              <w:right w:val="single" w:sz="4" w:space="0" w:color="auto"/>
            </w:tcBorders>
            <w:hideMark/>
          </w:tcPr>
          <w:p w14:paraId="3B989C86"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Borders>
              <w:top w:val="single" w:sz="4" w:space="0" w:color="auto"/>
              <w:left w:val="single" w:sz="4" w:space="0" w:color="auto"/>
              <w:bottom w:val="single" w:sz="4" w:space="0" w:color="auto"/>
              <w:right w:val="single" w:sz="4" w:space="0" w:color="auto"/>
            </w:tcBorders>
          </w:tcPr>
          <w:p w14:paraId="68B991E6" w14:textId="77777777" w:rsidR="001E1B85" w:rsidRPr="001E1B85" w:rsidRDefault="001E1B85" w:rsidP="001E1B85">
            <w:pPr>
              <w:jc w:val="center"/>
              <w:rPr>
                <w:rFonts w:cs="Times New Roman"/>
                <w:szCs w:val="24"/>
                <w:lang w:val="lt-LT"/>
              </w:rPr>
            </w:pPr>
          </w:p>
        </w:tc>
        <w:tc>
          <w:tcPr>
            <w:tcW w:w="1319" w:type="dxa"/>
            <w:tcBorders>
              <w:top w:val="single" w:sz="4" w:space="0" w:color="auto"/>
              <w:left w:val="single" w:sz="4" w:space="0" w:color="auto"/>
              <w:bottom w:val="single" w:sz="4" w:space="0" w:color="auto"/>
              <w:right w:val="single" w:sz="4" w:space="0" w:color="auto"/>
            </w:tcBorders>
          </w:tcPr>
          <w:p w14:paraId="321F20DD"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C7EDF" w14:textId="77777777" w:rsidR="001E1B85" w:rsidRPr="001E1B85" w:rsidRDefault="001E1B85" w:rsidP="001E1B85">
            <w:pPr>
              <w:rPr>
                <w:rFonts w:cs="Times New Roman"/>
                <w:szCs w:val="24"/>
                <w:lang w:val="lt-LT"/>
              </w:rPr>
            </w:pPr>
          </w:p>
        </w:tc>
        <w:tc>
          <w:tcPr>
            <w:tcW w:w="1133" w:type="dxa"/>
            <w:tcBorders>
              <w:top w:val="single" w:sz="4" w:space="0" w:color="auto"/>
              <w:left w:val="single" w:sz="4" w:space="0" w:color="auto"/>
              <w:bottom w:val="single" w:sz="4" w:space="0" w:color="auto"/>
              <w:right w:val="single" w:sz="4" w:space="0" w:color="auto"/>
            </w:tcBorders>
          </w:tcPr>
          <w:p w14:paraId="7EDC20E0" w14:textId="77777777" w:rsidR="001E1B85" w:rsidRPr="001E1B85" w:rsidRDefault="001E1B85" w:rsidP="001E1B85">
            <w:pPr>
              <w:jc w:val="center"/>
              <w:rPr>
                <w:rFonts w:cs="Times New Roman"/>
                <w:szCs w:val="24"/>
                <w:lang w:val="lt-LT"/>
              </w:rPr>
            </w:pPr>
          </w:p>
        </w:tc>
        <w:tc>
          <w:tcPr>
            <w:tcW w:w="1136" w:type="dxa"/>
            <w:tcBorders>
              <w:top w:val="single" w:sz="4" w:space="0" w:color="auto"/>
              <w:left w:val="single" w:sz="4" w:space="0" w:color="auto"/>
              <w:bottom w:val="single" w:sz="4" w:space="0" w:color="auto"/>
              <w:right w:val="single" w:sz="4" w:space="0" w:color="auto"/>
            </w:tcBorders>
          </w:tcPr>
          <w:p w14:paraId="5DE638EB" w14:textId="77777777" w:rsidR="001E1B85" w:rsidRPr="001E1B85" w:rsidRDefault="001E1B85" w:rsidP="001E1B85">
            <w:pPr>
              <w:jc w:val="center"/>
              <w:rPr>
                <w:rFonts w:cs="Times New Roman"/>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27FD6" w14:textId="77777777" w:rsidR="001E1B85" w:rsidRPr="001E1B85" w:rsidRDefault="001E1B85" w:rsidP="001E1B85">
            <w:pPr>
              <w:rPr>
                <w:rFonts w:cs="Times New Roman"/>
                <w:szCs w:val="24"/>
                <w:lang w:val="lt-LT"/>
              </w:rPr>
            </w:pPr>
          </w:p>
        </w:tc>
      </w:tr>
      <w:tr w:rsidR="001E1B85" w:rsidRPr="001E1B85" w14:paraId="38A1B313" w14:textId="77777777" w:rsidTr="001E1B85">
        <w:tc>
          <w:tcPr>
            <w:tcW w:w="1198" w:type="dxa"/>
            <w:tcBorders>
              <w:top w:val="single" w:sz="4" w:space="0" w:color="auto"/>
              <w:left w:val="single" w:sz="4" w:space="0" w:color="auto"/>
              <w:bottom w:val="single" w:sz="4" w:space="0" w:color="auto"/>
              <w:right w:val="single" w:sz="4" w:space="0" w:color="auto"/>
            </w:tcBorders>
            <w:hideMark/>
          </w:tcPr>
          <w:p w14:paraId="00E0F142"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Borders>
              <w:top w:val="single" w:sz="4" w:space="0" w:color="auto"/>
              <w:left w:val="single" w:sz="4" w:space="0" w:color="auto"/>
              <w:bottom w:val="single" w:sz="4" w:space="0" w:color="auto"/>
              <w:right w:val="single" w:sz="4" w:space="0" w:color="auto"/>
            </w:tcBorders>
          </w:tcPr>
          <w:p w14:paraId="509416E4" w14:textId="77777777" w:rsidR="001E1B85" w:rsidRPr="001E1B85" w:rsidRDefault="001E1B85" w:rsidP="001E1B85">
            <w:pPr>
              <w:jc w:val="center"/>
              <w:rPr>
                <w:rFonts w:cs="Times New Roman"/>
                <w:szCs w:val="24"/>
                <w:lang w:val="lt-LT"/>
              </w:rPr>
            </w:pPr>
          </w:p>
        </w:tc>
        <w:tc>
          <w:tcPr>
            <w:tcW w:w="1319" w:type="dxa"/>
            <w:tcBorders>
              <w:top w:val="single" w:sz="4" w:space="0" w:color="auto"/>
              <w:left w:val="single" w:sz="4" w:space="0" w:color="auto"/>
              <w:bottom w:val="single" w:sz="4" w:space="0" w:color="auto"/>
              <w:right w:val="single" w:sz="4" w:space="0" w:color="auto"/>
            </w:tcBorders>
          </w:tcPr>
          <w:p w14:paraId="5C3EFF38" w14:textId="77777777" w:rsidR="001E1B85" w:rsidRPr="001E1B85" w:rsidRDefault="001E1B85" w:rsidP="001E1B85">
            <w:pPr>
              <w:jc w:val="center"/>
              <w:rPr>
                <w:rFonts w:cs="Times New Roman"/>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1FD34" w14:textId="77777777" w:rsidR="001E1B85" w:rsidRPr="001E1B85" w:rsidRDefault="001E1B85" w:rsidP="001E1B85">
            <w:pPr>
              <w:rPr>
                <w:rFonts w:cs="Times New Roman"/>
                <w:szCs w:val="24"/>
                <w:lang w:val="lt-LT"/>
              </w:rPr>
            </w:pPr>
          </w:p>
        </w:tc>
        <w:tc>
          <w:tcPr>
            <w:tcW w:w="1133" w:type="dxa"/>
            <w:tcBorders>
              <w:top w:val="single" w:sz="4" w:space="0" w:color="auto"/>
              <w:left w:val="single" w:sz="4" w:space="0" w:color="auto"/>
              <w:bottom w:val="single" w:sz="4" w:space="0" w:color="auto"/>
              <w:right w:val="single" w:sz="4" w:space="0" w:color="auto"/>
            </w:tcBorders>
          </w:tcPr>
          <w:p w14:paraId="4DEBA961" w14:textId="77777777" w:rsidR="001E1B85" w:rsidRPr="001E1B85" w:rsidRDefault="001E1B85" w:rsidP="001E1B85">
            <w:pPr>
              <w:jc w:val="center"/>
              <w:rPr>
                <w:rFonts w:cs="Times New Roman"/>
                <w:szCs w:val="24"/>
                <w:lang w:val="lt-LT"/>
              </w:rPr>
            </w:pPr>
          </w:p>
        </w:tc>
        <w:tc>
          <w:tcPr>
            <w:tcW w:w="1136" w:type="dxa"/>
            <w:tcBorders>
              <w:top w:val="single" w:sz="4" w:space="0" w:color="auto"/>
              <w:left w:val="single" w:sz="4" w:space="0" w:color="auto"/>
              <w:bottom w:val="single" w:sz="4" w:space="0" w:color="auto"/>
              <w:right w:val="single" w:sz="4" w:space="0" w:color="auto"/>
            </w:tcBorders>
          </w:tcPr>
          <w:p w14:paraId="64CDC0E2" w14:textId="77777777" w:rsidR="001E1B85" w:rsidRPr="001E1B85" w:rsidRDefault="001E1B85" w:rsidP="001E1B85">
            <w:pPr>
              <w:jc w:val="center"/>
              <w:rPr>
                <w:rFonts w:cs="Times New Roman"/>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D855A" w14:textId="77777777" w:rsidR="001E1B85" w:rsidRPr="001E1B85" w:rsidRDefault="001E1B85" w:rsidP="001E1B85">
            <w:pPr>
              <w:rPr>
                <w:rFonts w:cs="Times New Roman"/>
                <w:szCs w:val="24"/>
                <w:lang w:val="lt-LT"/>
              </w:rPr>
            </w:pPr>
          </w:p>
        </w:tc>
      </w:tr>
      <w:tr w:rsidR="001E1B85" w:rsidRPr="001E1B85" w14:paraId="6E93F673" w14:textId="77777777" w:rsidTr="001E1B85">
        <w:tc>
          <w:tcPr>
            <w:tcW w:w="1198" w:type="dxa"/>
            <w:tcBorders>
              <w:top w:val="single" w:sz="4" w:space="0" w:color="auto"/>
              <w:left w:val="single" w:sz="4" w:space="0" w:color="auto"/>
              <w:bottom w:val="single" w:sz="4" w:space="0" w:color="auto"/>
              <w:right w:val="single" w:sz="4" w:space="0" w:color="auto"/>
            </w:tcBorders>
            <w:hideMark/>
          </w:tcPr>
          <w:p w14:paraId="2E5FB087"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Borders>
              <w:top w:val="single" w:sz="4" w:space="0" w:color="auto"/>
              <w:left w:val="single" w:sz="4" w:space="0" w:color="auto"/>
              <w:bottom w:val="single" w:sz="4" w:space="0" w:color="auto"/>
              <w:right w:val="single" w:sz="4" w:space="0" w:color="auto"/>
            </w:tcBorders>
          </w:tcPr>
          <w:p w14:paraId="2803EF9B" w14:textId="77777777" w:rsidR="001E1B85" w:rsidRPr="001E1B85" w:rsidRDefault="001E1B85" w:rsidP="001E1B85">
            <w:pPr>
              <w:jc w:val="center"/>
              <w:rPr>
                <w:rFonts w:cs="Times New Roman"/>
                <w:szCs w:val="24"/>
                <w:lang w:val="lt-LT"/>
              </w:rPr>
            </w:pPr>
          </w:p>
        </w:tc>
        <w:tc>
          <w:tcPr>
            <w:tcW w:w="1319" w:type="dxa"/>
            <w:tcBorders>
              <w:top w:val="single" w:sz="4" w:space="0" w:color="auto"/>
              <w:left w:val="single" w:sz="4" w:space="0" w:color="auto"/>
              <w:bottom w:val="single" w:sz="4" w:space="0" w:color="auto"/>
              <w:right w:val="single" w:sz="4" w:space="0" w:color="auto"/>
            </w:tcBorders>
          </w:tcPr>
          <w:p w14:paraId="3A0BC881" w14:textId="77777777" w:rsidR="001E1B85" w:rsidRPr="001E1B85" w:rsidRDefault="001E1B85" w:rsidP="001E1B85">
            <w:pPr>
              <w:jc w:val="center"/>
              <w:rPr>
                <w:rFonts w:cs="Times New Roman"/>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7C35E" w14:textId="77777777" w:rsidR="001E1B85" w:rsidRPr="001E1B85" w:rsidRDefault="001E1B85" w:rsidP="001E1B85">
            <w:pPr>
              <w:rPr>
                <w:rFonts w:cs="Times New Roman"/>
                <w:szCs w:val="24"/>
                <w:lang w:val="lt-LT"/>
              </w:rPr>
            </w:pPr>
          </w:p>
        </w:tc>
        <w:tc>
          <w:tcPr>
            <w:tcW w:w="1133" w:type="dxa"/>
            <w:tcBorders>
              <w:top w:val="single" w:sz="4" w:space="0" w:color="auto"/>
              <w:left w:val="single" w:sz="4" w:space="0" w:color="auto"/>
              <w:bottom w:val="single" w:sz="4" w:space="0" w:color="auto"/>
              <w:right w:val="single" w:sz="4" w:space="0" w:color="auto"/>
            </w:tcBorders>
          </w:tcPr>
          <w:p w14:paraId="37AEEA6E" w14:textId="77777777" w:rsidR="001E1B85" w:rsidRPr="001E1B85" w:rsidRDefault="001E1B85" w:rsidP="001E1B85">
            <w:pPr>
              <w:jc w:val="center"/>
              <w:rPr>
                <w:rFonts w:cs="Times New Roman"/>
                <w:szCs w:val="24"/>
                <w:lang w:val="lt-LT"/>
              </w:rPr>
            </w:pPr>
          </w:p>
        </w:tc>
        <w:tc>
          <w:tcPr>
            <w:tcW w:w="1136" w:type="dxa"/>
            <w:tcBorders>
              <w:top w:val="single" w:sz="4" w:space="0" w:color="auto"/>
              <w:left w:val="single" w:sz="4" w:space="0" w:color="auto"/>
              <w:bottom w:val="single" w:sz="4" w:space="0" w:color="auto"/>
              <w:right w:val="single" w:sz="4" w:space="0" w:color="auto"/>
            </w:tcBorders>
          </w:tcPr>
          <w:p w14:paraId="4C644C69" w14:textId="77777777" w:rsidR="001E1B85" w:rsidRPr="001E1B85" w:rsidRDefault="001E1B85" w:rsidP="001E1B85">
            <w:pPr>
              <w:jc w:val="center"/>
              <w:rPr>
                <w:rFonts w:cs="Times New Roman"/>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438CD" w14:textId="77777777" w:rsidR="001E1B85" w:rsidRPr="001E1B85" w:rsidRDefault="001E1B85" w:rsidP="001E1B85">
            <w:pPr>
              <w:rPr>
                <w:rFonts w:cs="Times New Roman"/>
                <w:szCs w:val="24"/>
                <w:lang w:val="lt-LT"/>
              </w:rPr>
            </w:pPr>
          </w:p>
        </w:tc>
      </w:tr>
      <w:tr w:rsidR="001E1B85" w:rsidRPr="001E1B85" w14:paraId="575E0BFC" w14:textId="77777777" w:rsidTr="001E1B85">
        <w:tc>
          <w:tcPr>
            <w:tcW w:w="1198" w:type="dxa"/>
            <w:tcBorders>
              <w:top w:val="single" w:sz="4" w:space="0" w:color="auto"/>
              <w:left w:val="single" w:sz="4" w:space="0" w:color="auto"/>
              <w:bottom w:val="single" w:sz="4" w:space="0" w:color="auto"/>
              <w:right w:val="single" w:sz="4" w:space="0" w:color="auto"/>
            </w:tcBorders>
            <w:hideMark/>
          </w:tcPr>
          <w:p w14:paraId="3D627BC9"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Borders>
              <w:top w:val="single" w:sz="4" w:space="0" w:color="auto"/>
              <w:left w:val="single" w:sz="4" w:space="0" w:color="auto"/>
              <w:bottom w:val="single" w:sz="4" w:space="0" w:color="auto"/>
              <w:right w:val="single" w:sz="4" w:space="0" w:color="auto"/>
            </w:tcBorders>
          </w:tcPr>
          <w:p w14:paraId="063397FA" w14:textId="77777777" w:rsidR="001E1B85" w:rsidRPr="001E1B85" w:rsidRDefault="001E1B85" w:rsidP="001E1B85">
            <w:pPr>
              <w:jc w:val="center"/>
              <w:rPr>
                <w:rFonts w:cs="Times New Roman"/>
                <w:szCs w:val="24"/>
                <w:lang w:val="lt-LT"/>
              </w:rPr>
            </w:pPr>
          </w:p>
        </w:tc>
        <w:tc>
          <w:tcPr>
            <w:tcW w:w="1319" w:type="dxa"/>
            <w:tcBorders>
              <w:top w:val="single" w:sz="4" w:space="0" w:color="auto"/>
              <w:left w:val="single" w:sz="4" w:space="0" w:color="auto"/>
              <w:bottom w:val="single" w:sz="4" w:space="0" w:color="auto"/>
              <w:right w:val="single" w:sz="4" w:space="0" w:color="auto"/>
            </w:tcBorders>
          </w:tcPr>
          <w:p w14:paraId="045A1004"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513CA" w14:textId="77777777" w:rsidR="001E1B85" w:rsidRPr="001E1B85" w:rsidRDefault="001E1B85" w:rsidP="001E1B85">
            <w:pPr>
              <w:rPr>
                <w:rFonts w:cs="Times New Roman"/>
                <w:szCs w:val="24"/>
                <w:lang w:val="lt-LT"/>
              </w:rPr>
            </w:pPr>
          </w:p>
        </w:tc>
        <w:tc>
          <w:tcPr>
            <w:tcW w:w="1133" w:type="dxa"/>
            <w:tcBorders>
              <w:top w:val="single" w:sz="4" w:space="0" w:color="auto"/>
              <w:left w:val="single" w:sz="4" w:space="0" w:color="auto"/>
              <w:bottom w:val="single" w:sz="4" w:space="0" w:color="auto"/>
              <w:right w:val="single" w:sz="4" w:space="0" w:color="auto"/>
            </w:tcBorders>
          </w:tcPr>
          <w:p w14:paraId="3F74F7E9" w14:textId="77777777" w:rsidR="001E1B85" w:rsidRPr="001E1B85" w:rsidRDefault="001E1B85" w:rsidP="001E1B85">
            <w:pPr>
              <w:jc w:val="center"/>
              <w:rPr>
                <w:rFonts w:cs="Times New Roman"/>
                <w:szCs w:val="24"/>
                <w:lang w:val="lt-LT"/>
              </w:rPr>
            </w:pPr>
          </w:p>
        </w:tc>
        <w:tc>
          <w:tcPr>
            <w:tcW w:w="1136" w:type="dxa"/>
            <w:tcBorders>
              <w:top w:val="single" w:sz="4" w:space="0" w:color="auto"/>
              <w:left w:val="single" w:sz="4" w:space="0" w:color="auto"/>
              <w:bottom w:val="single" w:sz="4" w:space="0" w:color="auto"/>
              <w:right w:val="single" w:sz="4" w:space="0" w:color="auto"/>
            </w:tcBorders>
          </w:tcPr>
          <w:p w14:paraId="05578316" w14:textId="77777777" w:rsidR="001E1B85" w:rsidRPr="001E1B85" w:rsidRDefault="001E1B85" w:rsidP="001E1B85">
            <w:pPr>
              <w:jc w:val="center"/>
              <w:rPr>
                <w:rFonts w:cs="Times New Roman"/>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C8384" w14:textId="77777777" w:rsidR="001E1B85" w:rsidRPr="001E1B85" w:rsidRDefault="001E1B85" w:rsidP="001E1B85">
            <w:pPr>
              <w:rPr>
                <w:rFonts w:cs="Times New Roman"/>
                <w:szCs w:val="24"/>
                <w:lang w:val="lt-LT"/>
              </w:rPr>
            </w:pPr>
          </w:p>
        </w:tc>
      </w:tr>
      <w:tr w:rsidR="001E1B85" w:rsidRPr="001E1B85" w14:paraId="4ACCD8DC" w14:textId="77777777" w:rsidTr="001E1B85">
        <w:tc>
          <w:tcPr>
            <w:tcW w:w="1198" w:type="dxa"/>
            <w:tcBorders>
              <w:top w:val="single" w:sz="4" w:space="0" w:color="auto"/>
              <w:left w:val="single" w:sz="4" w:space="0" w:color="auto"/>
              <w:bottom w:val="single" w:sz="4" w:space="0" w:color="auto"/>
              <w:right w:val="single" w:sz="4" w:space="0" w:color="auto"/>
            </w:tcBorders>
            <w:hideMark/>
          </w:tcPr>
          <w:p w14:paraId="4DFEA2C1"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Borders>
              <w:top w:val="single" w:sz="4" w:space="0" w:color="auto"/>
              <w:left w:val="single" w:sz="4" w:space="0" w:color="auto"/>
              <w:bottom w:val="single" w:sz="4" w:space="0" w:color="auto"/>
              <w:right w:val="single" w:sz="4" w:space="0" w:color="auto"/>
            </w:tcBorders>
          </w:tcPr>
          <w:p w14:paraId="3CB6A8A5" w14:textId="77777777" w:rsidR="001E1B85" w:rsidRPr="001E1B85" w:rsidRDefault="001E1B85" w:rsidP="001E1B85">
            <w:pPr>
              <w:jc w:val="center"/>
              <w:rPr>
                <w:rFonts w:cs="Times New Roman"/>
                <w:szCs w:val="24"/>
                <w:lang w:val="lt-LT"/>
              </w:rPr>
            </w:pPr>
          </w:p>
        </w:tc>
        <w:tc>
          <w:tcPr>
            <w:tcW w:w="1319" w:type="dxa"/>
            <w:tcBorders>
              <w:top w:val="single" w:sz="4" w:space="0" w:color="auto"/>
              <w:left w:val="single" w:sz="4" w:space="0" w:color="auto"/>
              <w:bottom w:val="single" w:sz="4" w:space="0" w:color="auto"/>
              <w:right w:val="single" w:sz="4" w:space="0" w:color="auto"/>
            </w:tcBorders>
          </w:tcPr>
          <w:p w14:paraId="46709650" w14:textId="77777777" w:rsidR="001E1B85" w:rsidRPr="001E1B85" w:rsidRDefault="001E1B85" w:rsidP="001E1B85">
            <w:pPr>
              <w:jc w:val="center"/>
              <w:rPr>
                <w:rFonts w:cs="Times New Roman"/>
                <w:szCs w:val="24"/>
                <w:lang w:val="lt-LT"/>
              </w:rPr>
            </w:pPr>
          </w:p>
        </w:tc>
        <w:tc>
          <w:tcPr>
            <w:tcW w:w="1902" w:type="dxa"/>
            <w:tcBorders>
              <w:top w:val="single" w:sz="4" w:space="0" w:color="auto"/>
              <w:left w:val="single" w:sz="4" w:space="0" w:color="auto"/>
              <w:bottom w:val="single" w:sz="4" w:space="0" w:color="auto"/>
              <w:right w:val="single" w:sz="4" w:space="0" w:color="auto"/>
            </w:tcBorders>
          </w:tcPr>
          <w:p w14:paraId="684342C4" w14:textId="77777777" w:rsidR="001E1B85" w:rsidRPr="001E1B85" w:rsidRDefault="001E1B85" w:rsidP="001E1B85">
            <w:pPr>
              <w:jc w:val="center"/>
              <w:rPr>
                <w:rFonts w:cs="Times New Roman"/>
                <w:szCs w:val="24"/>
                <w:lang w:val="lt-LT"/>
              </w:rPr>
            </w:pPr>
          </w:p>
        </w:tc>
        <w:tc>
          <w:tcPr>
            <w:tcW w:w="1133" w:type="dxa"/>
            <w:tcBorders>
              <w:top w:val="single" w:sz="4" w:space="0" w:color="auto"/>
              <w:left w:val="single" w:sz="4" w:space="0" w:color="auto"/>
              <w:bottom w:val="single" w:sz="4" w:space="0" w:color="auto"/>
              <w:right w:val="single" w:sz="4" w:space="0" w:color="auto"/>
            </w:tcBorders>
          </w:tcPr>
          <w:p w14:paraId="776552E2" w14:textId="77777777" w:rsidR="001E1B85" w:rsidRPr="001E1B85" w:rsidRDefault="001E1B85" w:rsidP="001E1B85">
            <w:pPr>
              <w:jc w:val="center"/>
              <w:rPr>
                <w:rFonts w:cs="Times New Roman"/>
                <w:szCs w:val="24"/>
                <w:lang w:val="lt-LT"/>
              </w:rPr>
            </w:pPr>
          </w:p>
        </w:tc>
        <w:tc>
          <w:tcPr>
            <w:tcW w:w="1136" w:type="dxa"/>
            <w:tcBorders>
              <w:top w:val="single" w:sz="4" w:space="0" w:color="auto"/>
              <w:left w:val="single" w:sz="4" w:space="0" w:color="auto"/>
              <w:bottom w:val="single" w:sz="4" w:space="0" w:color="auto"/>
              <w:right w:val="single" w:sz="4" w:space="0" w:color="auto"/>
            </w:tcBorders>
          </w:tcPr>
          <w:p w14:paraId="0529A7B5" w14:textId="77777777" w:rsidR="001E1B85" w:rsidRPr="001E1B85" w:rsidRDefault="001E1B85" w:rsidP="001E1B85">
            <w:pPr>
              <w:jc w:val="center"/>
              <w:rPr>
                <w:rFonts w:cs="Times New Roman"/>
                <w:szCs w:val="24"/>
                <w:lang w:val="lt-LT"/>
              </w:rPr>
            </w:pPr>
          </w:p>
        </w:tc>
        <w:tc>
          <w:tcPr>
            <w:tcW w:w="1971" w:type="dxa"/>
            <w:tcBorders>
              <w:top w:val="single" w:sz="4" w:space="0" w:color="auto"/>
              <w:left w:val="single" w:sz="4" w:space="0" w:color="auto"/>
              <w:bottom w:val="single" w:sz="4" w:space="0" w:color="auto"/>
              <w:right w:val="single" w:sz="4" w:space="0" w:color="auto"/>
            </w:tcBorders>
          </w:tcPr>
          <w:p w14:paraId="2A138B1E" w14:textId="77777777" w:rsidR="001E1B85" w:rsidRPr="001E1B85" w:rsidRDefault="001E1B85" w:rsidP="001E1B85">
            <w:pPr>
              <w:jc w:val="center"/>
              <w:rPr>
                <w:rFonts w:cs="Times New Roman"/>
                <w:szCs w:val="24"/>
                <w:lang w:val="lt-LT"/>
              </w:rPr>
            </w:pPr>
          </w:p>
        </w:tc>
      </w:tr>
    </w:tbl>
    <w:p w14:paraId="2FA85D65" w14:textId="77777777" w:rsidR="001E1B85" w:rsidRPr="001E1B85" w:rsidRDefault="001E1B85" w:rsidP="001E1B85">
      <w:pPr>
        <w:jc w:val="both"/>
        <w:rPr>
          <w:rFonts w:ascii="Times New Roman" w:hAnsi="Times New Roman" w:cs="Times New Roman"/>
          <w:sz w:val="24"/>
          <w:szCs w:val="24"/>
        </w:rPr>
      </w:pPr>
    </w:p>
    <w:p w14:paraId="6913ADA0" w14:textId="77777777" w:rsidR="001E1B85" w:rsidRPr="001E1B85" w:rsidRDefault="001E1B85" w:rsidP="00C5421B">
      <w:pPr>
        <w:spacing w:line="276" w:lineRule="auto"/>
        <w:jc w:val="both"/>
        <w:rPr>
          <w:rFonts w:ascii="Times New Roman" w:hAnsi="Times New Roman" w:cs="Times New Roman"/>
          <w:sz w:val="24"/>
          <w:szCs w:val="24"/>
        </w:rPr>
      </w:pPr>
      <w:r w:rsidRPr="001E1B85">
        <w:rPr>
          <w:rFonts w:ascii="Times New Roman" w:hAnsi="Times New Roman" w:cs="Times New Roman"/>
          <w:sz w:val="24"/>
          <w:szCs w:val="24"/>
        </w:rPr>
        <w:tab/>
        <w:t xml:space="preserve">Traupio skyriuje gali būti ugdoma 10 vaikų nuo dvejų metų iki pradinio ugdymo pradžios. Įstaigoje yra laisvų vietų, todėl yra užtikrintos ikimokyklinio ugdymo galimybės. </w:t>
      </w:r>
    </w:p>
    <w:p w14:paraId="32F8CD56" w14:textId="426A40F6" w:rsidR="001E1B85" w:rsidRPr="001E1B85" w:rsidRDefault="001E1B85" w:rsidP="001E1B85">
      <w:pPr>
        <w:ind w:firstLine="720"/>
        <w:jc w:val="both"/>
        <w:rPr>
          <w:rFonts w:ascii="Times New Roman" w:hAnsi="Times New Roman" w:cs="Times New Roman"/>
          <w:b/>
          <w:sz w:val="24"/>
          <w:szCs w:val="24"/>
        </w:rPr>
      </w:pPr>
      <w:r w:rsidRPr="001E1B85">
        <w:rPr>
          <w:rFonts w:ascii="Times New Roman" w:hAnsi="Times New Roman" w:cs="Times New Roman"/>
          <w:b/>
          <w:sz w:val="24"/>
          <w:szCs w:val="24"/>
        </w:rPr>
        <w:t xml:space="preserve">Kurklių skyrius </w:t>
      </w:r>
    </w:p>
    <w:p w14:paraId="0DEA1989" w14:textId="6EE1A377" w:rsidR="001E1B85" w:rsidRPr="00C5421B" w:rsidRDefault="00AF6578" w:rsidP="001E1B85">
      <w:pPr>
        <w:ind w:firstLine="720"/>
        <w:jc w:val="right"/>
        <w:rPr>
          <w:rFonts w:ascii="Times New Roman" w:hAnsi="Times New Roman" w:cs="Times New Roman"/>
          <w:bCs/>
          <w:sz w:val="20"/>
          <w:szCs w:val="20"/>
        </w:rPr>
      </w:pPr>
      <w:r w:rsidRPr="00C5421B">
        <w:rPr>
          <w:rFonts w:ascii="Times New Roman" w:hAnsi="Times New Roman" w:cs="Times New Roman"/>
          <w:bCs/>
          <w:i/>
          <w:sz w:val="20"/>
          <w:szCs w:val="20"/>
        </w:rPr>
        <w:t>10</w:t>
      </w:r>
      <w:r w:rsidR="001E1B85" w:rsidRPr="00C5421B">
        <w:rPr>
          <w:rFonts w:ascii="Times New Roman" w:hAnsi="Times New Roman" w:cs="Times New Roman"/>
          <w:bCs/>
          <w:i/>
          <w:sz w:val="20"/>
          <w:szCs w:val="20"/>
        </w:rPr>
        <w:t xml:space="preserve"> lentelė</w:t>
      </w:r>
      <w:r w:rsidR="00262A4C">
        <w:rPr>
          <w:rFonts w:ascii="Times New Roman" w:hAnsi="Times New Roman" w:cs="Times New Roman"/>
          <w:bCs/>
          <w:i/>
          <w:sz w:val="20"/>
          <w:szCs w:val="20"/>
        </w:rPr>
        <w:t xml:space="preserve">. </w:t>
      </w:r>
      <w:r w:rsidR="00262A4C" w:rsidRPr="00262A4C">
        <w:rPr>
          <w:rFonts w:ascii="Times New Roman" w:hAnsi="Times New Roman" w:cs="Times New Roman"/>
          <w:bCs/>
          <w:i/>
          <w:sz w:val="20"/>
          <w:szCs w:val="20"/>
        </w:rPr>
        <w:t>Kurklių skyrius</w:t>
      </w:r>
    </w:p>
    <w:tbl>
      <w:tblPr>
        <w:tblStyle w:val="Lentelstinklelis"/>
        <w:tblW w:w="0" w:type="auto"/>
        <w:tblLook w:val="04A0" w:firstRow="1" w:lastRow="0" w:firstColumn="1" w:lastColumn="0" w:noHBand="0" w:noVBand="1"/>
      </w:tblPr>
      <w:tblGrid>
        <w:gridCol w:w="1149"/>
        <w:gridCol w:w="1277"/>
        <w:gridCol w:w="1296"/>
        <w:gridCol w:w="1791"/>
        <w:gridCol w:w="1128"/>
        <w:gridCol w:w="1136"/>
        <w:gridCol w:w="1851"/>
      </w:tblGrid>
      <w:tr w:rsidR="001E1B85" w:rsidRPr="001E1B85" w14:paraId="200C6142" w14:textId="77777777" w:rsidTr="001E1B85">
        <w:tc>
          <w:tcPr>
            <w:tcW w:w="1198" w:type="dxa"/>
            <w:vMerge w:val="restart"/>
          </w:tcPr>
          <w:p w14:paraId="68E26692"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4" w:type="dxa"/>
            <w:gridSpan w:val="3"/>
          </w:tcPr>
          <w:p w14:paraId="5085EC05"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4240" w:type="dxa"/>
            <w:gridSpan w:val="3"/>
          </w:tcPr>
          <w:p w14:paraId="3CBC54C2"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r>
      <w:tr w:rsidR="001E1B85" w:rsidRPr="001E1B85" w14:paraId="58C77993" w14:textId="77777777" w:rsidTr="001E1B85">
        <w:tc>
          <w:tcPr>
            <w:tcW w:w="1198" w:type="dxa"/>
            <w:vMerge/>
          </w:tcPr>
          <w:p w14:paraId="15FBDF18" w14:textId="77777777" w:rsidR="001E1B85" w:rsidRPr="001E1B85" w:rsidRDefault="001E1B85" w:rsidP="001E1B85">
            <w:pPr>
              <w:jc w:val="center"/>
              <w:rPr>
                <w:rFonts w:cs="Times New Roman"/>
                <w:szCs w:val="24"/>
                <w:lang w:val="lt-LT"/>
              </w:rPr>
            </w:pPr>
          </w:p>
        </w:tc>
        <w:tc>
          <w:tcPr>
            <w:tcW w:w="1303" w:type="dxa"/>
          </w:tcPr>
          <w:p w14:paraId="7AAA6572"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319" w:type="dxa"/>
          </w:tcPr>
          <w:p w14:paraId="7602BC6C"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02" w:type="dxa"/>
          </w:tcPr>
          <w:p w14:paraId="62037EBB"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1133" w:type="dxa"/>
          </w:tcPr>
          <w:p w14:paraId="3B21C3BF"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136" w:type="dxa"/>
          </w:tcPr>
          <w:p w14:paraId="195F3AE0" w14:textId="77777777" w:rsidR="001E1B85" w:rsidRPr="001E1B85" w:rsidRDefault="001E1B85" w:rsidP="001E1B85">
            <w:pPr>
              <w:jc w:val="center"/>
              <w:rPr>
                <w:rFonts w:cs="Times New Roman"/>
                <w:szCs w:val="24"/>
                <w:lang w:val="lt-LT"/>
              </w:rPr>
            </w:pPr>
            <w:r w:rsidRPr="001E1B85">
              <w:rPr>
                <w:rFonts w:cs="Times New Roman"/>
                <w:szCs w:val="24"/>
                <w:lang w:val="lt-LT"/>
              </w:rPr>
              <w:t>Gyvena, bet dar nepateikė prašymų</w:t>
            </w:r>
          </w:p>
        </w:tc>
        <w:tc>
          <w:tcPr>
            <w:tcW w:w="1971" w:type="dxa"/>
          </w:tcPr>
          <w:p w14:paraId="75625799" w14:textId="77777777" w:rsidR="001E1B85" w:rsidRPr="001E1B85" w:rsidRDefault="001E1B85" w:rsidP="001E1B85">
            <w:pPr>
              <w:jc w:val="center"/>
              <w:rPr>
                <w:rFonts w:cs="Times New Roman"/>
                <w:szCs w:val="24"/>
                <w:lang w:val="lt-LT"/>
              </w:rPr>
            </w:pPr>
            <w:r w:rsidRPr="001E1B85">
              <w:rPr>
                <w:rFonts w:cs="Times New Roman"/>
                <w:szCs w:val="24"/>
                <w:lang w:val="lt-LT"/>
              </w:rPr>
              <w:t>Laisvos vietos</w:t>
            </w:r>
          </w:p>
        </w:tc>
      </w:tr>
      <w:tr w:rsidR="001E1B85" w:rsidRPr="001E1B85" w14:paraId="0796CCBF" w14:textId="77777777" w:rsidTr="001E1B85">
        <w:tc>
          <w:tcPr>
            <w:tcW w:w="1198" w:type="dxa"/>
          </w:tcPr>
          <w:p w14:paraId="778FD2F1"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1303" w:type="dxa"/>
          </w:tcPr>
          <w:p w14:paraId="639C5FE2"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319" w:type="dxa"/>
          </w:tcPr>
          <w:p w14:paraId="01175685" w14:textId="77777777" w:rsidR="001E1B85" w:rsidRPr="001E1B85" w:rsidRDefault="001E1B85" w:rsidP="001E1B85">
            <w:pPr>
              <w:jc w:val="center"/>
              <w:rPr>
                <w:rFonts w:cs="Times New Roman"/>
                <w:szCs w:val="24"/>
                <w:lang w:val="lt-LT"/>
              </w:rPr>
            </w:pPr>
          </w:p>
        </w:tc>
        <w:tc>
          <w:tcPr>
            <w:tcW w:w="1902" w:type="dxa"/>
            <w:vMerge w:val="restart"/>
          </w:tcPr>
          <w:p w14:paraId="775ED1A1" w14:textId="77777777" w:rsidR="001E1B85" w:rsidRPr="001E1B85" w:rsidRDefault="001E1B85" w:rsidP="001E1B85">
            <w:pPr>
              <w:jc w:val="center"/>
              <w:rPr>
                <w:rFonts w:cs="Times New Roman"/>
                <w:szCs w:val="24"/>
                <w:lang w:val="lt-LT"/>
              </w:rPr>
            </w:pPr>
            <w:r w:rsidRPr="001E1B85">
              <w:rPr>
                <w:rFonts w:cs="Times New Roman"/>
                <w:szCs w:val="24"/>
                <w:lang w:val="lt-LT"/>
              </w:rPr>
              <w:t>8 vaikams (gim. 2016–2020 m.)</w:t>
            </w:r>
          </w:p>
        </w:tc>
        <w:tc>
          <w:tcPr>
            <w:tcW w:w="1133" w:type="dxa"/>
          </w:tcPr>
          <w:p w14:paraId="0B9CF8DD" w14:textId="77777777" w:rsidR="001E1B85" w:rsidRPr="001E1B85" w:rsidRDefault="001E1B85" w:rsidP="001E1B85">
            <w:pPr>
              <w:jc w:val="center"/>
              <w:rPr>
                <w:rFonts w:cs="Times New Roman"/>
                <w:szCs w:val="24"/>
                <w:lang w:val="lt-LT"/>
              </w:rPr>
            </w:pPr>
          </w:p>
        </w:tc>
        <w:tc>
          <w:tcPr>
            <w:tcW w:w="1136" w:type="dxa"/>
          </w:tcPr>
          <w:p w14:paraId="2004008B" w14:textId="77777777" w:rsidR="001E1B85" w:rsidRPr="001E1B85" w:rsidRDefault="001E1B85" w:rsidP="001E1B85">
            <w:pPr>
              <w:jc w:val="center"/>
              <w:rPr>
                <w:rFonts w:cs="Times New Roman"/>
                <w:szCs w:val="24"/>
                <w:lang w:val="lt-LT"/>
              </w:rPr>
            </w:pPr>
            <w:r w:rsidRPr="001E1B85">
              <w:rPr>
                <w:rFonts w:cs="Times New Roman"/>
                <w:szCs w:val="24"/>
                <w:lang w:val="lt-LT"/>
              </w:rPr>
              <w:t>2 (1R)+ 2 nėra inf.</w:t>
            </w:r>
          </w:p>
        </w:tc>
        <w:tc>
          <w:tcPr>
            <w:tcW w:w="1971" w:type="dxa"/>
            <w:vMerge w:val="restart"/>
          </w:tcPr>
          <w:p w14:paraId="54958832" w14:textId="77777777" w:rsidR="001E1B85" w:rsidRPr="001E1B85" w:rsidRDefault="001E1B85" w:rsidP="001E1B85">
            <w:pPr>
              <w:jc w:val="center"/>
              <w:rPr>
                <w:rFonts w:cs="Times New Roman"/>
                <w:szCs w:val="24"/>
                <w:lang w:val="lt-LT"/>
              </w:rPr>
            </w:pPr>
            <w:r w:rsidRPr="001E1B85">
              <w:rPr>
                <w:rFonts w:cs="Times New Roman"/>
                <w:szCs w:val="24"/>
                <w:lang w:val="lt-LT"/>
              </w:rPr>
              <w:t>8 vaikams (gim. 2017–2021 m.)</w:t>
            </w:r>
          </w:p>
        </w:tc>
      </w:tr>
      <w:tr w:rsidR="001E1B85" w:rsidRPr="001E1B85" w14:paraId="72E6D68D" w14:textId="77777777" w:rsidTr="001E1B85">
        <w:tc>
          <w:tcPr>
            <w:tcW w:w="1198" w:type="dxa"/>
          </w:tcPr>
          <w:p w14:paraId="3F39620D"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1303" w:type="dxa"/>
          </w:tcPr>
          <w:p w14:paraId="17735C13"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319" w:type="dxa"/>
          </w:tcPr>
          <w:p w14:paraId="3FA00617" w14:textId="77777777" w:rsidR="001E1B85" w:rsidRPr="001E1B85" w:rsidRDefault="001E1B85" w:rsidP="001E1B85">
            <w:pPr>
              <w:jc w:val="center"/>
              <w:rPr>
                <w:rFonts w:cs="Times New Roman"/>
                <w:szCs w:val="24"/>
                <w:lang w:val="lt-LT"/>
              </w:rPr>
            </w:pPr>
          </w:p>
        </w:tc>
        <w:tc>
          <w:tcPr>
            <w:tcW w:w="1902" w:type="dxa"/>
            <w:vMerge/>
          </w:tcPr>
          <w:p w14:paraId="79167B3E" w14:textId="77777777" w:rsidR="001E1B85" w:rsidRPr="001E1B85" w:rsidRDefault="001E1B85" w:rsidP="001E1B85">
            <w:pPr>
              <w:jc w:val="center"/>
              <w:rPr>
                <w:rFonts w:cs="Times New Roman"/>
                <w:szCs w:val="24"/>
                <w:lang w:val="lt-LT"/>
              </w:rPr>
            </w:pPr>
          </w:p>
        </w:tc>
        <w:tc>
          <w:tcPr>
            <w:tcW w:w="1133" w:type="dxa"/>
          </w:tcPr>
          <w:p w14:paraId="6E82E006" w14:textId="77777777" w:rsidR="001E1B85" w:rsidRPr="001E1B85" w:rsidRDefault="001E1B85" w:rsidP="001E1B85">
            <w:pPr>
              <w:jc w:val="center"/>
              <w:rPr>
                <w:rFonts w:cs="Times New Roman"/>
                <w:szCs w:val="24"/>
                <w:lang w:val="lt-LT"/>
              </w:rPr>
            </w:pPr>
          </w:p>
        </w:tc>
        <w:tc>
          <w:tcPr>
            <w:tcW w:w="1136" w:type="dxa"/>
          </w:tcPr>
          <w:p w14:paraId="2DD9329A" w14:textId="77777777" w:rsidR="001E1B85" w:rsidRPr="001E1B85" w:rsidRDefault="001E1B85" w:rsidP="001E1B85">
            <w:pPr>
              <w:jc w:val="center"/>
              <w:rPr>
                <w:rFonts w:cs="Times New Roman"/>
                <w:szCs w:val="24"/>
                <w:lang w:val="lt-LT"/>
              </w:rPr>
            </w:pPr>
            <w:r w:rsidRPr="001E1B85">
              <w:rPr>
                <w:rFonts w:cs="Times New Roman"/>
                <w:szCs w:val="24"/>
                <w:lang w:val="lt-LT"/>
              </w:rPr>
              <w:t>1 nėra inf.</w:t>
            </w:r>
          </w:p>
        </w:tc>
        <w:tc>
          <w:tcPr>
            <w:tcW w:w="1971" w:type="dxa"/>
            <w:vMerge/>
          </w:tcPr>
          <w:p w14:paraId="0077117F" w14:textId="77777777" w:rsidR="001E1B85" w:rsidRPr="001E1B85" w:rsidRDefault="001E1B85" w:rsidP="001E1B85">
            <w:pPr>
              <w:jc w:val="center"/>
              <w:rPr>
                <w:rFonts w:cs="Times New Roman"/>
                <w:szCs w:val="24"/>
                <w:lang w:val="lt-LT"/>
              </w:rPr>
            </w:pPr>
          </w:p>
        </w:tc>
      </w:tr>
      <w:tr w:rsidR="001E1B85" w:rsidRPr="001E1B85" w14:paraId="6ECB43EB" w14:textId="77777777" w:rsidTr="001E1B85">
        <w:tc>
          <w:tcPr>
            <w:tcW w:w="1198" w:type="dxa"/>
          </w:tcPr>
          <w:p w14:paraId="1CC1DFE1"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1303" w:type="dxa"/>
          </w:tcPr>
          <w:p w14:paraId="54B6751B" w14:textId="77777777" w:rsidR="001E1B85" w:rsidRPr="001E1B85" w:rsidRDefault="001E1B85" w:rsidP="001E1B85">
            <w:pPr>
              <w:jc w:val="center"/>
              <w:rPr>
                <w:rFonts w:cs="Times New Roman"/>
                <w:szCs w:val="24"/>
                <w:lang w:val="lt-LT"/>
              </w:rPr>
            </w:pPr>
          </w:p>
        </w:tc>
        <w:tc>
          <w:tcPr>
            <w:tcW w:w="1319" w:type="dxa"/>
          </w:tcPr>
          <w:p w14:paraId="76B779C0" w14:textId="77777777" w:rsidR="001E1B85" w:rsidRPr="001E1B85" w:rsidRDefault="001E1B85" w:rsidP="001E1B85">
            <w:pPr>
              <w:jc w:val="center"/>
              <w:rPr>
                <w:rFonts w:cs="Times New Roman"/>
                <w:szCs w:val="24"/>
                <w:lang w:val="lt-LT"/>
              </w:rPr>
            </w:pPr>
          </w:p>
        </w:tc>
        <w:tc>
          <w:tcPr>
            <w:tcW w:w="1902" w:type="dxa"/>
            <w:vMerge/>
          </w:tcPr>
          <w:p w14:paraId="77C6BEFF" w14:textId="77777777" w:rsidR="001E1B85" w:rsidRPr="001E1B85" w:rsidRDefault="001E1B85" w:rsidP="001E1B85">
            <w:pPr>
              <w:jc w:val="center"/>
              <w:rPr>
                <w:rFonts w:cs="Times New Roman"/>
                <w:szCs w:val="24"/>
                <w:lang w:val="lt-LT"/>
              </w:rPr>
            </w:pPr>
          </w:p>
        </w:tc>
        <w:tc>
          <w:tcPr>
            <w:tcW w:w="1133" w:type="dxa"/>
          </w:tcPr>
          <w:p w14:paraId="1E9A2D68" w14:textId="77777777" w:rsidR="001E1B85" w:rsidRPr="001E1B85" w:rsidRDefault="001E1B85" w:rsidP="001E1B85">
            <w:pPr>
              <w:jc w:val="center"/>
              <w:rPr>
                <w:rFonts w:cs="Times New Roman"/>
                <w:szCs w:val="24"/>
                <w:lang w:val="lt-LT"/>
              </w:rPr>
            </w:pPr>
          </w:p>
        </w:tc>
        <w:tc>
          <w:tcPr>
            <w:tcW w:w="1136" w:type="dxa"/>
          </w:tcPr>
          <w:p w14:paraId="1BCCB07F"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1971" w:type="dxa"/>
            <w:vMerge/>
          </w:tcPr>
          <w:p w14:paraId="169BB714" w14:textId="77777777" w:rsidR="001E1B85" w:rsidRPr="001E1B85" w:rsidRDefault="001E1B85" w:rsidP="001E1B85">
            <w:pPr>
              <w:jc w:val="center"/>
              <w:rPr>
                <w:rFonts w:cs="Times New Roman"/>
                <w:szCs w:val="24"/>
                <w:lang w:val="lt-LT"/>
              </w:rPr>
            </w:pPr>
          </w:p>
        </w:tc>
      </w:tr>
      <w:tr w:rsidR="001E1B85" w:rsidRPr="001E1B85" w14:paraId="150C0D63" w14:textId="77777777" w:rsidTr="001E1B85">
        <w:tc>
          <w:tcPr>
            <w:tcW w:w="1198" w:type="dxa"/>
          </w:tcPr>
          <w:p w14:paraId="06F97D6B"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1303" w:type="dxa"/>
          </w:tcPr>
          <w:p w14:paraId="2C4D2CD7" w14:textId="77777777" w:rsidR="001E1B85" w:rsidRPr="001E1B85" w:rsidRDefault="001E1B85" w:rsidP="001E1B85">
            <w:pPr>
              <w:jc w:val="center"/>
              <w:rPr>
                <w:rFonts w:cs="Times New Roman"/>
                <w:szCs w:val="24"/>
                <w:lang w:val="lt-LT"/>
              </w:rPr>
            </w:pPr>
          </w:p>
        </w:tc>
        <w:tc>
          <w:tcPr>
            <w:tcW w:w="1319" w:type="dxa"/>
          </w:tcPr>
          <w:p w14:paraId="27BE0C13" w14:textId="77777777" w:rsidR="001E1B85" w:rsidRPr="001E1B85" w:rsidRDefault="001E1B85" w:rsidP="001E1B85">
            <w:pPr>
              <w:jc w:val="center"/>
              <w:rPr>
                <w:rFonts w:cs="Times New Roman"/>
                <w:szCs w:val="24"/>
                <w:lang w:val="lt-LT"/>
              </w:rPr>
            </w:pPr>
          </w:p>
        </w:tc>
        <w:tc>
          <w:tcPr>
            <w:tcW w:w="1902" w:type="dxa"/>
            <w:vMerge/>
          </w:tcPr>
          <w:p w14:paraId="40E1F1D2" w14:textId="77777777" w:rsidR="001E1B85" w:rsidRPr="001E1B85" w:rsidRDefault="001E1B85" w:rsidP="001E1B85">
            <w:pPr>
              <w:jc w:val="center"/>
              <w:rPr>
                <w:rFonts w:cs="Times New Roman"/>
                <w:szCs w:val="24"/>
                <w:lang w:val="lt-LT"/>
              </w:rPr>
            </w:pPr>
          </w:p>
        </w:tc>
        <w:tc>
          <w:tcPr>
            <w:tcW w:w="1133" w:type="dxa"/>
          </w:tcPr>
          <w:p w14:paraId="3706D29E" w14:textId="77777777" w:rsidR="001E1B85" w:rsidRPr="001E1B85" w:rsidRDefault="001E1B85" w:rsidP="001E1B85">
            <w:pPr>
              <w:jc w:val="center"/>
              <w:rPr>
                <w:rFonts w:cs="Times New Roman"/>
                <w:szCs w:val="24"/>
                <w:lang w:val="lt-LT"/>
              </w:rPr>
            </w:pPr>
          </w:p>
        </w:tc>
        <w:tc>
          <w:tcPr>
            <w:tcW w:w="1136" w:type="dxa"/>
          </w:tcPr>
          <w:p w14:paraId="1BCABC43" w14:textId="77777777" w:rsidR="001E1B85" w:rsidRPr="001E1B85" w:rsidRDefault="001E1B85" w:rsidP="001E1B85">
            <w:pPr>
              <w:jc w:val="center"/>
              <w:rPr>
                <w:rFonts w:cs="Times New Roman"/>
                <w:szCs w:val="24"/>
                <w:lang w:val="lt-LT"/>
              </w:rPr>
            </w:pPr>
          </w:p>
        </w:tc>
        <w:tc>
          <w:tcPr>
            <w:tcW w:w="1971" w:type="dxa"/>
            <w:vMerge/>
          </w:tcPr>
          <w:p w14:paraId="4BA5070B" w14:textId="77777777" w:rsidR="001E1B85" w:rsidRPr="001E1B85" w:rsidRDefault="001E1B85" w:rsidP="001E1B85">
            <w:pPr>
              <w:jc w:val="center"/>
              <w:rPr>
                <w:rFonts w:cs="Times New Roman"/>
                <w:szCs w:val="24"/>
                <w:lang w:val="lt-LT"/>
              </w:rPr>
            </w:pPr>
          </w:p>
        </w:tc>
      </w:tr>
      <w:tr w:rsidR="001E1B85" w:rsidRPr="001E1B85" w14:paraId="3E7EC121" w14:textId="77777777" w:rsidTr="001E1B85">
        <w:tc>
          <w:tcPr>
            <w:tcW w:w="1198" w:type="dxa"/>
          </w:tcPr>
          <w:p w14:paraId="0A6A4105"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1303" w:type="dxa"/>
          </w:tcPr>
          <w:p w14:paraId="294D1D2E" w14:textId="77777777" w:rsidR="001E1B85" w:rsidRPr="001E1B85" w:rsidRDefault="001E1B85" w:rsidP="001E1B85">
            <w:pPr>
              <w:jc w:val="center"/>
              <w:rPr>
                <w:rFonts w:cs="Times New Roman"/>
                <w:szCs w:val="24"/>
                <w:lang w:val="lt-LT"/>
              </w:rPr>
            </w:pPr>
          </w:p>
        </w:tc>
        <w:tc>
          <w:tcPr>
            <w:tcW w:w="1319" w:type="dxa"/>
          </w:tcPr>
          <w:p w14:paraId="0E6548AD" w14:textId="77777777" w:rsidR="001E1B85" w:rsidRPr="001E1B85" w:rsidRDefault="001E1B85" w:rsidP="001E1B85">
            <w:pPr>
              <w:jc w:val="center"/>
              <w:rPr>
                <w:rFonts w:cs="Times New Roman"/>
                <w:szCs w:val="24"/>
                <w:lang w:val="lt-LT"/>
              </w:rPr>
            </w:pPr>
          </w:p>
        </w:tc>
        <w:tc>
          <w:tcPr>
            <w:tcW w:w="1902" w:type="dxa"/>
            <w:vMerge/>
          </w:tcPr>
          <w:p w14:paraId="5EA1DBF4" w14:textId="77777777" w:rsidR="001E1B85" w:rsidRPr="001E1B85" w:rsidRDefault="001E1B85" w:rsidP="001E1B85">
            <w:pPr>
              <w:jc w:val="center"/>
              <w:rPr>
                <w:rFonts w:cs="Times New Roman"/>
                <w:szCs w:val="24"/>
                <w:lang w:val="lt-LT"/>
              </w:rPr>
            </w:pPr>
          </w:p>
        </w:tc>
        <w:tc>
          <w:tcPr>
            <w:tcW w:w="1133" w:type="dxa"/>
          </w:tcPr>
          <w:p w14:paraId="028007F2" w14:textId="77777777" w:rsidR="001E1B85" w:rsidRPr="001E1B85" w:rsidRDefault="001E1B85" w:rsidP="001E1B85">
            <w:pPr>
              <w:jc w:val="center"/>
              <w:rPr>
                <w:rFonts w:cs="Times New Roman"/>
                <w:szCs w:val="24"/>
                <w:lang w:val="lt-LT"/>
              </w:rPr>
            </w:pPr>
          </w:p>
        </w:tc>
        <w:tc>
          <w:tcPr>
            <w:tcW w:w="1136" w:type="dxa"/>
          </w:tcPr>
          <w:p w14:paraId="04BD7C66" w14:textId="77777777" w:rsidR="001E1B85" w:rsidRPr="001E1B85" w:rsidRDefault="001E1B85" w:rsidP="001E1B85">
            <w:pPr>
              <w:jc w:val="center"/>
              <w:rPr>
                <w:rFonts w:cs="Times New Roman"/>
                <w:szCs w:val="24"/>
                <w:lang w:val="lt-LT"/>
              </w:rPr>
            </w:pPr>
            <w:r w:rsidRPr="001E1B85">
              <w:rPr>
                <w:rFonts w:cs="Times New Roman"/>
                <w:szCs w:val="24"/>
                <w:lang w:val="lt-LT"/>
              </w:rPr>
              <w:t>1+ 1 nėra inf.</w:t>
            </w:r>
          </w:p>
        </w:tc>
        <w:tc>
          <w:tcPr>
            <w:tcW w:w="1971" w:type="dxa"/>
            <w:vMerge/>
          </w:tcPr>
          <w:p w14:paraId="745A1258" w14:textId="77777777" w:rsidR="001E1B85" w:rsidRPr="001E1B85" w:rsidRDefault="001E1B85" w:rsidP="001E1B85">
            <w:pPr>
              <w:jc w:val="center"/>
              <w:rPr>
                <w:rFonts w:cs="Times New Roman"/>
                <w:szCs w:val="24"/>
                <w:lang w:val="lt-LT"/>
              </w:rPr>
            </w:pPr>
          </w:p>
        </w:tc>
      </w:tr>
      <w:tr w:rsidR="001E1B85" w:rsidRPr="001E1B85" w14:paraId="16CC5193" w14:textId="77777777" w:rsidTr="001E1B85">
        <w:tc>
          <w:tcPr>
            <w:tcW w:w="1198" w:type="dxa"/>
          </w:tcPr>
          <w:p w14:paraId="1FC3F3C5"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1303" w:type="dxa"/>
          </w:tcPr>
          <w:p w14:paraId="3B6B8BCE" w14:textId="77777777" w:rsidR="001E1B85" w:rsidRPr="001E1B85" w:rsidRDefault="001E1B85" w:rsidP="001E1B85">
            <w:pPr>
              <w:jc w:val="center"/>
              <w:rPr>
                <w:rFonts w:cs="Times New Roman"/>
                <w:szCs w:val="24"/>
                <w:lang w:val="lt-LT"/>
              </w:rPr>
            </w:pPr>
          </w:p>
        </w:tc>
        <w:tc>
          <w:tcPr>
            <w:tcW w:w="1319" w:type="dxa"/>
          </w:tcPr>
          <w:p w14:paraId="27DF435E" w14:textId="77777777" w:rsidR="001E1B85" w:rsidRPr="001E1B85" w:rsidRDefault="001E1B85" w:rsidP="001E1B85">
            <w:pPr>
              <w:jc w:val="center"/>
              <w:rPr>
                <w:rFonts w:cs="Times New Roman"/>
                <w:szCs w:val="24"/>
                <w:lang w:val="lt-LT"/>
              </w:rPr>
            </w:pPr>
          </w:p>
        </w:tc>
        <w:tc>
          <w:tcPr>
            <w:tcW w:w="1902" w:type="dxa"/>
          </w:tcPr>
          <w:p w14:paraId="3B282558" w14:textId="77777777" w:rsidR="001E1B85" w:rsidRPr="001E1B85" w:rsidRDefault="001E1B85" w:rsidP="001E1B85">
            <w:pPr>
              <w:jc w:val="center"/>
              <w:rPr>
                <w:rFonts w:cs="Times New Roman"/>
                <w:szCs w:val="24"/>
                <w:lang w:val="lt-LT"/>
              </w:rPr>
            </w:pPr>
          </w:p>
        </w:tc>
        <w:tc>
          <w:tcPr>
            <w:tcW w:w="1133" w:type="dxa"/>
          </w:tcPr>
          <w:p w14:paraId="0E2D83A7" w14:textId="77777777" w:rsidR="001E1B85" w:rsidRPr="001E1B85" w:rsidRDefault="001E1B85" w:rsidP="001E1B85">
            <w:pPr>
              <w:jc w:val="center"/>
              <w:rPr>
                <w:rFonts w:cs="Times New Roman"/>
                <w:szCs w:val="24"/>
                <w:lang w:val="lt-LT"/>
              </w:rPr>
            </w:pPr>
          </w:p>
        </w:tc>
        <w:tc>
          <w:tcPr>
            <w:tcW w:w="1136" w:type="dxa"/>
          </w:tcPr>
          <w:p w14:paraId="0320599D" w14:textId="77777777" w:rsidR="001E1B85" w:rsidRPr="001E1B85" w:rsidRDefault="001E1B85" w:rsidP="001E1B85">
            <w:pPr>
              <w:jc w:val="center"/>
              <w:rPr>
                <w:rFonts w:cs="Times New Roman"/>
                <w:szCs w:val="24"/>
                <w:lang w:val="lt-LT"/>
              </w:rPr>
            </w:pPr>
          </w:p>
        </w:tc>
        <w:tc>
          <w:tcPr>
            <w:tcW w:w="1971" w:type="dxa"/>
          </w:tcPr>
          <w:p w14:paraId="0B1A9B81" w14:textId="77777777" w:rsidR="001E1B85" w:rsidRPr="001E1B85" w:rsidRDefault="001E1B85" w:rsidP="001E1B85">
            <w:pPr>
              <w:jc w:val="center"/>
              <w:rPr>
                <w:rFonts w:cs="Times New Roman"/>
                <w:szCs w:val="24"/>
                <w:lang w:val="lt-LT"/>
              </w:rPr>
            </w:pPr>
          </w:p>
        </w:tc>
      </w:tr>
    </w:tbl>
    <w:p w14:paraId="3762373B" w14:textId="77777777" w:rsidR="001E1B85" w:rsidRPr="001E1B85" w:rsidRDefault="001E1B85" w:rsidP="001E1B85">
      <w:pPr>
        <w:spacing w:after="0" w:line="240" w:lineRule="auto"/>
        <w:jc w:val="both"/>
        <w:rPr>
          <w:rFonts w:ascii="Times New Roman" w:hAnsi="Times New Roman" w:cs="Times New Roman"/>
          <w:sz w:val="24"/>
          <w:szCs w:val="24"/>
        </w:rPr>
      </w:pPr>
      <w:r w:rsidRPr="001E1B85">
        <w:rPr>
          <w:rFonts w:ascii="Times New Roman" w:hAnsi="Times New Roman" w:cs="Times New Roman"/>
          <w:sz w:val="24"/>
          <w:szCs w:val="24"/>
        </w:rPr>
        <w:t>R – vaikas auga riziką patiriančioje šeimoje</w:t>
      </w:r>
    </w:p>
    <w:p w14:paraId="4DED9DEC" w14:textId="77777777" w:rsidR="001E1B85" w:rsidRPr="001E1B85" w:rsidRDefault="001E1B85" w:rsidP="001E1B85">
      <w:pPr>
        <w:spacing w:line="240" w:lineRule="auto"/>
        <w:jc w:val="both"/>
        <w:rPr>
          <w:rFonts w:ascii="Times New Roman" w:hAnsi="Times New Roman" w:cs="Times New Roman"/>
          <w:sz w:val="24"/>
          <w:szCs w:val="24"/>
        </w:rPr>
      </w:pPr>
    </w:p>
    <w:p w14:paraId="2FD053D5" w14:textId="77777777" w:rsidR="001E1B85" w:rsidRPr="001E1B85" w:rsidRDefault="001E1B85" w:rsidP="00C5421B">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ab/>
        <w:t xml:space="preserve">Kurklių skyriuje gali būti ugdoma 16 vaikų nuo dvejų metų iki pradinio ugdymo pradžios. Įstaigoje yra laisvų vietų, todėl yra užtikrintos ikimokyklinio ugdymo galimybės. </w:t>
      </w:r>
    </w:p>
    <w:p w14:paraId="662CD7D6" w14:textId="77777777" w:rsidR="001E1B85" w:rsidRPr="001E1B85" w:rsidRDefault="001E1B85" w:rsidP="00C5421B">
      <w:pPr>
        <w:spacing w:after="0" w:line="276" w:lineRule="auto"/>
        <w:jc w:val="both"/>
        <w:rPr>
          <w:rFonts w:ascii="Times New Roman" w:hAnsi="Times New Roman" w:cs="Times New Roman"/>
          <w:sz w:val="24"/>
          <w:szCs w:val="24"/>
        </w:rPr>
      </w:pPr>
      <w:r w:rsidRPr="001E1B85">
        <w:rPr>
          <w:rFonts w:ascii="Times New Roman" w:hAnsi="Times New Roman" w:cs="Times New Roman"/>
          <w:sz w:val="24"/>
          <w:szCs w:val="24"/>
        </w:rPr>
        <w:t xml:space="preserve">Pastaba. Dviejų vaikų, gim. 2020 m., tėvai jau yra pateikę prašymus į miesto darželius ir į Ukmergės r. Vidiškius (R) lankyti nuo 2022 m. rugsėjo 1 d. </w:t>
      </w:r>
    </w:p>
    <w:p w14:paraId="61611531" w14:textId="77777777" w:rsidR="001E1B85" w:rsidRPr="001E1B85" w:rsidRDefault="001E1B85" w:rsidP="00C5421B">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Nėra informacijos apie 4 Kurklių sen. registruotus vaikus: 2 – gim. 2021 m., 1 – gim. 2020 m. ir 1 – gim. 2017 m.</w:t>
      </w:r>
    </w:p>
    <w:p w14:paraId="6476DA95" w14:textId="77777777" w:rsidR="001E1B85" w:rsidRPr="001E1B85" w:rsidRDefault="001E1B85" w:rsidP="00C5421B">
      <w:pPr>
        <w:spacing w:line="276" w:lineRule="auto"/>
        <w:jc w:val="both"/>
        <w:rPr>
          <w:rFonts w:ascii="Times New Roman" w:hAnsi="Times New Roman" w:cs="Times New Roman"/>
          <w:b/>
          <w:sz w:val="24"/>
          <w:szCs w:val="24"/>
        </w:rPr>
      </w:pPr>
    </w:p>
    <w:p w14:paraId="3EAC618B" w14:textId="77777777" w:rsidR="001E1B85" w:rsidRPr="001E1B85" w:rsidRDefault="001E1B85" w:rsidP="001E1B85">
      <w:pPr>
        <w:jc w:val="both"/>
        <w:rPr>
          <w:rFonts w:ascii="Times New Roman" w:hAnsi="Times New Roman" w:cs="Times New Roman"/>
          <w:b/>
          <w:sz w:val="24"/>
          <w:szCs w:val="24"/>
        </w:rPr>
      </w:pPr>
      <w:r w:rsidRPr="001E1B85">
        <w:rPr>
          <w:rFonts w:ascii="Times New Roman" w:hAnsi="Times New Roman" w:cs="Times New Roman"/>
          <w:b/>
          <w:sz w:val="24"/>
          <w:szCs w:val="24"/>
        </w:rPr>
        <w:t>Anykščių vaikų lopšelis-darželis „Eglutė“</w:t>
      </w:r>
    </w:p>
    <w:p w14:paraId="7626DC0C" w14:textId="02C3E0DA" w:rsidR="001E1B85" w:rsidRPr="00C5421B" w:rsidRDefault="001E1B85" w:rsidP="001E1B85">
      <w:pPr>
        <w:ind w:firstLine="720"/>
        <w:jc w:val="right"/>
        <w:rPr>
          <w:rFonts w:ascii="Times New Roman" w:hAnsi="Times New Roman" w:cs="Times New Roman"/>
          <w:bCs/>
          <w:sz w:val="20"/>
          <w:szCs w:val="20"/>
        </w:rPr>
      </w:pPr>
      <w:r w:rsidRPr="00C5421B">
        <w:rPr>
          <w:rFonts w:ascii="Times New Roman" w:hAnsi="Times New Roman" w:cs="Times New Roman"/>
          <w:bCs/>
          <w:i/>
          <w:sz w:val="20"/>
          <w:szCs w:val="20"/>
        </w:rPr>
        <w:t>1</w:t>
      </w:r>
      <w:r w:rsidR="00AF6578" w:rsidRPr="00C5421B">
        <w:rPr>
          <w:rFonts w:ascii="Times New Roman" w:hAnsi="Times New Roman" w:cs="Times New Roman"/>
          <w:bCs/>
          <w:i/>
          <w:sz w:val="20"/>
          <w:szCs w:val="20"/>
        </w:rPr>
        <w:t>1</w:t>
      </w:r>
      <w:r w:rsidRPr="00C5421B">
        <w:rPr>
          <w:rFonts w:ascii="Times New Roman" w:hAnsi="Times New Roman" w:cs="Times New Roman"/>
          <w:bCs/>
          <w:i/>
          <w:sz w:val="20"/>
          <w:szCs w:val="20"/>
        </w:rPr>
        <w:t xml:space="preserve"> lentelė</w:t>
      </w:r>
      <w:r w:rsidR="00262A4C">
        <w:rPr>
          <w:rFonts w:ascii="Times New Roman" w:hAnsi="Times New Roman" w:cs="Times New Roman"/>
          <w:bCs/>
          <w:i/>
          <w:sz w:val="20"/>
          <w:szCs w:val="20"/>
        </w:rPr>
        <w:t xml:space="preserve">. </w:t>
      </w:r>
      <w:r w:rsidR="00262A4C" w:rsidRPr="00262A4C">
        <w:rPr>
          <w:rFonts w:ascii="Times New Roman" w:hAnsi="Times New Roman" w:cs="Times New Roman"/>
          <w:bCs/>
          <w:i/>
          <w:sz w:val="20"/>
          <w:szCs w:val="20"/>
        </w:rPr>
        <w:t>Anykščių vaikų lopšelis-darželis „Eglutė“</w:t>
      </w:r>
    </w:p>
    <w:tbl>
      <w:tblPr>
        <w:tblStyle w:val="Lentelstinklelis"/>
        <w:tblW w:w="0" w:type="auto"/>
        <w:tblLook w:val="04A0" w:firstRow="1" w:lastRow="0" w:firstColumn="1" w:lastColumn="0" w:noHBand="0" w:noVBand="1"/>
      </w:tblPr>
      <w:tblGrid>
        <w:gridCol w:w="1175"/>
        <w:gridCol w:w="2532"/>
        <w:gridCol w:w="1844"/>
        <w:gridCol w:w="2279"/>
        <w:gridCol w:w="1798"/>
      </w:tblGrid>
      <w:tr w:rsidR="001E1B85" w:rsidRPr="001E1B85" w14:paraId="193F52D2" w14:textId="77777777" w:rsidTr="001E1B85">
        <w:tc>
          <w:tcPr>
            <w:tcW w:w="1198" w:type="dxa"/>
            <w:vMerge w:val="restart"/>
          </w:tcPr>
          <w:p w14:paraId="4BD4AE4C"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3" w:type="dxa"/>
            <w:gridSpan w:val="2"/>
          </w:tcPr>
          <w:p w14:paraId="392F6FDA"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2354" w:type="dxa"/>
          </w:tcPr>
          <w:p w14:paraId="6BE2DAA8"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c>
          <w:tcPr>
            <w:tcW w:w="1843" w:type="dxa"/>
            <w:vMerge w:val="restart"/>
          </w:tcPr>
          <w:p w14:paraId="78EB3E69" w14:textId="77777777" w:rsidR="001E1B85" w:rsidRPr="001E1B85" w:rsidRDefault="001E1B85" w:rsidP="001E1B85">
            <w:pPr>
              <w:jc w:val="both"/>
              <w:rPr>
                <w:rFonts w:cs="Times New Roman"/>
                <w:szCs w:val="24"/>
                <w:lang w:val="lt-LT"/>
              </w:rPr>
            </w:pPr>
            <w:r w:rsidRPr="001E1B85">
              <w:rPr>
                <w:rFonts w:cs="Times New Roman"/>
                <w:szCs w:val="24"/>
                <w:lang w:val="lt-LT"/>
              </w:rPr>
              <w:t>Tikėtina, kad pateiks prašymą, nes  lanko jų broliai, seserys</w:t>
            </w:r>
          </w:p>
          <w:p w14:paraId="73C64B2F" w14:textId="77777777" w:rsidR="001E1B85" w:rsidRPr="001E1B85" w:rsidRDefault="001E1B85" w:rsidP="001E1B85">
            <w:pPr>
              <w:jc w:val="center"/>
              <w:rPr>
                <w:rFonts w:cs="Times New Roman"/>
                <w:szCs w:val="24"/>
                <w:lang w:val="lt-LT"/>
              </w:rPr>
            </w:pPr>
          </w:p>
        </w:tc>
      </w:tr>
      <w:tr w:rsidR="001E1B85" w:rsidRPr="001E1B85" w14:paraId="51E1CDB1" w14:textId="77777777" w:rsidTr="001E1B85">
        <w:tc>
          <w:tcPr>
            <w:tcW w:w="1198" w:type="dxa"/>
            <w:vMerge/>
          </w:tcPr>
          <w:p w14:paraId="2D5908CC" w14:textId="77777777" w:rsidR="001E1B85" w:rsidRPr="001E1B85" w:rsidRDefault="001E1B85" w:rsidP="001E1B85">
            <w:pPr>
              <w:jc w:val="center"/>
              <w:rPr>
                <w:rFonts w:cs="Times New Roman"/>
                <w:szCs w:val="24"/>
                <w:lang w:val="lt-LT"/>
              </w:rPr>
            </w:pPr>
          </w:p>
        </w:tc>
        <w:tc>
          <w:tcPr>
            <w:tcW w:w="2623" w:type="dxa"/>
          </w:tcPr>
          <w:p w14:paraId="4BB35107"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900" w:type="dxa"/>
          </w:tcPr>
          <w:p w14:paraId="393847FE"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2354" w:type="dxa"/>
          </w:tcPr>
          <w:p w14:paraId="3F2EBBEE"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843" w:type="dxa"/>
            <w:vMerge/>
          </w:tcPr>
          <w:p w14:paraId="7EEC7F6F" w14:textId="77777777" w:rsidR="001E1B85" w:rsidRPr="001E1B85" w:rsidRDefault="001E1B85" w:rsidP="001E1B85">
            <w:pPr>
              <w:jc w:val="center"/>
              <w:rPr>
                <w:rFonts w:cs="Times New Roman"/>
                <w:szCs w:val="24"/>
                <w:lang w:val="lt-LT"/>
              </w:rPr>
            </w:pPr>
          </w:p>
        </w:tc>
      </w:tr>
      <w:tr w:rsidR="001E1B85" w:rsidRPr="001E1B85" w14:paraId="502EBE4A" w14:textId="77777777" w:rsidTr="001E1B85">
        <w:tc>
          <w:tcPr>
            <w:tcW w:w="1198" w:type="dxa"/>
          </w:tcPr>
          <w:p w14:paraId="5E9CEF9E"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2623" w:type="dxa"/>
          </w:tcPr>
          <w:p w14:paraId="45A164F4" w14:textId="77777777" w:rsidR="001E1B85" w:rsidRPr="001E1B85" w:rsidRDefault="001E1B85" w:rsidP="001E1B85">
            <w:pPr>
              <w:jc w:val="center"/>
              <w:rPr>
                <w:rFonts w:cs="Times New Roman"/>
                <w:szCs w:val="24"/>
                <w:lang w:val="lt-LT"/>
              </w:rPr>
            </w:pPr>
            <w:r w:rsidRPr="001E1B85">
              <w:rPr>
                <w:rFonts w:cs="Times New Roman"/>
                <w:szCs w:val="24"/>
                <w:lang w:val="lt-LT"/>
              </w:rPr>
              <w:t>6 (1R)</w:t>
            </w:r>
          </w:p>
        </w:tc>
        <w:tc>
          <w:tcPr>
            <w:tcW w:w="1900" w:type="dxa"/>
            <w:vMerge w:val="restart"/>
          </w:tcPr>
          <w:p w14:paraId="5BAAB556"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10 - 2021 m, </w:t>
            </w:r>
          </w:p>
          <w:p w14:paraId="3EFB9622" w14:textId="77777777" w:rsidR="001E1B85" w:rsidRPr="001E1B85" w:rsidRDefault="001E1B85" w:rsidP="001E1B85">
            <w:pPr>
              <w:jc w:val="center"/>
              <w:rPr>
                <w:rFonts w:cs="Times New Roman"/>
                <w:szCs w:val="24"/>
                <w:lang w:val="lt-LT"/>
              </w:rPr>
            </w:pPr>
            <w:r w:rsidRPr="001E1B85">
              <w:rPr>
                <w:rFonts w:cs="Times New Roman"/>
                <w:szCs w:val="24"/>
                <w:lang w:val="lt-LT"/>
              </w:rPr>
              <w:t>5 – 2020 m.</w:t>
            </w:r>
          </w:p>
          <w:p w14:paraId="54BB73C9"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4 – 2019 m. </w:t>
            </w:r>
          </w:p>
        </w:tc>
        <w:tc>
          <w:tcPr>
            <w:tcW w:w="2354" w:type="dxa"/>
          </w:tcPr>
          <w:p w14:paraId="3655D344"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843" w:type="dxa"/>
          </w:tcPr>
          <w:p w14:paraId="1596AB1A" w14:textId="77777777" w:rsidR="001E1B85" w:rsidRPr="001E1B85" w:rsidRDefault="001E1B85" w:rsidP="001E1B85">
            <w:pPr>
              <w:jc w:val="center"/>
              <w:rPr>
                <w:rFonts w:cs="Times New Roman"/>
                <w:strike/>
                <w:szCs w:val="24"/>
                <w:lang w:val="lt-LT"/>
              </w:rPr>
            </w:pPr>
          </w:p>
        </w:tc>
      </w:tr>
      <w:tr w:rsidR="001E1B85" w:rsidRPr="001E1B85" w14:paraId="71528B6B" w14:textId="77777777" w:rsidTr="001E1B85">
        <w:tc>
          <w:tcPr>
            <w:tcW w:w="1198" w:type="dxa"/>
          </w:tcPr>
          <w:p w14:paraId="2C46FF6A"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2623" w:type="dxa"/>
          </w:tcPr>
          <w:p w14:paraId="3AC159E1" w14:textId="77777777" w:rsidR="001E1B85" w:rsidRPr="001E1B85" w:rsidRDefault="001E1B85" w:rsidP="001E1B85">
            <w:pPr>
              <w:jc w:val="center"/>
              <w:rPr>
                <w:rFonts w:cs="Times New Roman"/>
                <w:szCs w:val="24"/>
                <w:lang w:val="lt-LT"/>
              </w:rPr>
            </w:pPr>
            <w:r w:rsidRPr="001E1B85">
              <w:rPr>
                <w:rFonts w:cs="Times New Roman"/>
                <w:szCs w:val="24"/>
                <w:lang w:val="lt-LT"/>
              </w:rPr>
              <w:t>9 (1R ir 1N)</w:t>
            </w:r>
          </w:p>
        </w:tc>
        <w:tc>
          <w:tcPr>
            <w:tcW w:w="1900" w:type="dxa"/>
            <w:vMerge/>
          </w:tcPr>
          <w:p w14:paraId="26A1D472" w14:textId="77777777" w:rsidR="001E1B85" w:rsidRPr="001E1B85" w:rsidRDefault="001E1B85" w:rsidP="001E1B85">
            <w:pPr>
              <w:jc w:val="center"/>
              <w:rPr>
                <w:rFonts w:cs="Times New Roman"/>
                <w:szCs w:val="24"/>
                <w:lang w:val="lt-LT"/>
              </w:rPr>
            </w:pPr>
          </w:p>
        </w:tc>
        <w:tc>
          <w:tcPr>
            <w:tcW w:w="2354" w:type="dxa"/>
          </w:tcPr>
          <w:p w14:paraId="295FECBC" w14:textId="77777777" w:rsidR="001E1B85" w:rsidRPr="001E1B85" w:rsidRDefault="001E1B85" w:rsidP="001E1B85">
            <w:pPr>
              <w:jc w:val="center"/>
              <w:rPr>
                <w:rFonts w:cs="Times New Roman"/>
                <w:szCs w:val="24"/>
                <w:lang w:val="lt-LT"/>
              </w:rPr>
            </w:pPr>
          </w:p>
        </w:tc>
        <w:tc>
          <w:tcPr>
            <w:tcW w:w="1843" w:type="dxa"/>
          </w:tcPr>
          <w:p w14:paraId="6009C189" w14:textId="77777777" w:rsidR="001E1B85" w:rsidRPr="001E1B85" w:rsidRDefault="001E1B85" w:rsidP="001E1B85">
            <w:pPr>
              <w:jc w:val="center"/>
              <w:rPr>
                <w:rFonts w:cs="Times New Roman"/>
                <w:strike/>
                <w:szCs w:val="24"/>
                <w:lang w:val="lt-LT"/>
              </w:rPr>
            </w:pPr>
          </w:p>
        </w:tc>
      </w:tr>
      <w:tr w:rsidR="001E1B85" w:rsidRPr="001E1B85" w14:paraId="1849576A" w14:textId="77777777" w:rsidTr="001E1B85">
        <w:tc>
          <w:tcPr>
            <w:tcW w:w="1198" w:type="dxa"/>
          </w:tcPr>
          <w:p w14:paraId="06BB823C"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2623" w:type="dxa"/>
          </w:tcPr>
          <w:p w14:paraId="627FDCBC" w14:textId="77777777" w:rsidR="001E1B85" w:rsidRPr="001E1B85" w:rsidRDefault="001E1B85" w:rsidP="001E1B85">
            <w:pPr>
              <w:jc w:val="center"/>
              <w:rPr>
                <w:rFonts w:cs="Times New Roman"/>
                <w:szCs w:val="24"/>
                <w:lang w:val="lt-LT"/>
              </w:rPr>
            </w:pPr>
          </w:p>
        </w:tc>
        <w:tc>
          <w:tcPr>
            <w:tcW w:w="1900" w:type="dxa"/>
            <w:vMerge/>
          </w:tcPr>
          <w:p w14:paraId="5E440730" w14:textId="77777777" w:rsidR="001E1B85" w:rsidRPr="001E1B85" w:rsidRDefault="001E1B85" w:rsidP="001E1B85">
            <w:pPr>
              <w:jc w:val="center"/>
              <w:rPr>
                <w:rFonts w:cs="Times New Roman"/>
                <w:szCs w:val="24"/>
                <w:lang w:val="lt-LT"/>
              </w:rPr>
            </w:pPr>
          </w:p>
        </w:tc>
        <w:tc>
          <w:tcPr>
            <w:tcW w:w="2354" w:type="dxa"/>
          </w:tcPr>
          <w:p w14:paraId="72D4B60B" w14:textId="77777777" w:rsidR="001E1B85" w:rsidRPr="001E1B85" w:rsidRDefault="001E1B85" w:rsidP="001E1B85">
            <w:pPr>
              <w:jc w:val="center"/>
              <w:rPr>
                <w:rFonts w:cs="Times New Roman"/>
                <w:szCs w:val="24"/>
                <w:lang w:val="lt-LT"/>
              </w:rPr>
            </w:pPr>
          </w:p>
        </w:tc>
        <w:tc>
          <w:tcPr>
            <w:tcW w:w="1843" w:type="dxa"/>
          </w:tcPr>
          <w:p w14:paraId="6558BCA1" w14:textId="77777777" w:rsidR="001E1B85" w:rsidRPr="001E1B85" w:rsidRDefault="001E1B85" w:rsidP="001E1B85">
            <w:pPr>
              <w:jc w:val="center"/>
              <w:rPr>
                <w:rFonts w:cs="Times New Roman"/>
                <w:strike/>
                <w:szCs w:val="24"/>
                <w:lang w:val="lt-LT"/>
              </w:rPr>
            </w:pPr>
          </w:p>
        </w:tc>
      </w:tr>
      <w:tr w:rsidR="001E1B85" w:rsidRPr="001E1B85" w14:paraId="2C3E49AB" w14:textId="77777777" w:rsidTr="001E1B85">
        <w:tc>
          <w:tcPr>
            <w:tcW w:w="1198" w:type="dxa"/>
          </w:tcPr>
          <w:p w14:paraId="50AB38B3"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2623" w:type="dxa"/>
          </w:tcPr>
          <w:p w14:paraId="53AB17E6" w14:textId="77777777" w:rsidR="001E1B85" w:rsidRPr="001E1B85" w:rsidRDefault="001E1B85" w:rsidP="001E1B85">
            <w:pPr>
              <w:jc w:val="center"/>
              <w:rPr>
                <w:rFonts w:cs="Times New Roman"/>
                <w:szCs w:val="24"/>
                <w:lang w:val="lt-LT"/>
              </w:rPr>
            </w:pPr>
          </w:p>
        </w:tc>
        <w:tc>
          <w:tcPr>
            <w:tcW w:w="1900" w:type="dxa"/>
            <w:vMerge/>
          </w:tcPr>
          <w:p w14:paraId="65C0A978" w14:textId="77777777" w:rsidR="001E1B85" w:rsidRPr="001E1B85" w:rsidRDefault="001E1B85" w:rsidP="001E1B85">
            <w:pPr>
              <w:jc w:val="center"/>
              <w:rPr>
                <w:rFonts w:cs="Times New Roman"/>
                <w:szCs w:val="24"/>
                <w:lang w:val="lt-LT"/>
              </w:rPr>
            </w:pPr>
          </w:p>
        </w:tc>
        <w:tc>
          <w:tcPr>
            <w:tcW w:w="2354" w:type="dxa"/>
          </w:tcPr>
          <w:p w14:paraId="2B325569" w14:textId="77777777" w:rsidR="001E1B85" w:rsidRPr="001E1B85" w:rsidRDefault="001E1B85" w:rsidP="001E1B85">
            <w:pPr>
              <w:jc w:val="center"/>
              <w:rPr>
                <w:rFonts w:cs="Times New Roman"/>
                <w:szCs w:val="24"/>
                <w:lang w:val="lt-LT"/>
              </w:rPr>
            </w:pPr>
          </w:p>
        </w:tc>
        <w:tc>
          <w:tcPr>
            <w:tcW w:w="1843" w:type="dxa"/>
          </w:tcPr>
          <w:p w14:paraId="45035770" w14:textId="77777777" w:rsidR="001E1B85" w:rsidRPr="001E1B85" w:rsidRDefault="001E1B85" w:rsidP="001E1B85">
            <w:pPr>
              <w:jc w:val="center"/>
              <w:rPr>
                <w:rFonts w:cs="Times New Roman"/>
                <w:szCs w:val="24"/>
                <w:lang w:val="lt-LT"/>
              </w:rPr>
            </w:pPr>
          </w:p>
        </w:tc>
      </w:tr>
      <w:tr w:rsidR="001E1B85" w:rsidRPr="001E1B85" w14:paraId="017B6366" w14:textId="77777777" w:rsidTr="001E1B85">
        <w:tc>
          <w:tcPr>
            <w:tcW w:w="1198" w:type="dxa"/>
          </w:tcPr>
          <w:p w14:paraId="6C9CE0C3"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2623" w:type="dxa"/>
          </w:tcPr>
          <w:p w14:paraId="59678928" w14:textId="77777777" w:rsidR="001E1B85" w:rsidRPr="001E1B85" w:rsidRDefault="001E1B85" w:rsidP="001E1B85">
            <w:pPr>
              <w:jc w:val="center"/>
              <w:rPr>
                <w:rFonts w:cs="Times New Roman"/>
                <w:szCs w:val="24"/>
                <w:lang w:val="lt-LT"/>
              </w:rPr>
            </w:pPr>
          </w:p>
        </w:tc>
        <w:tc>
          <w:tcPr>
            <w:tcW w:w="1900" w:type="dxa"/>
            <w:vMerge/>
          </w:tcPr>
          <w:p w14:paraId="7405A828" w14:textId="77777777" w:rsidR="001E1B85" w:rsidRPr="001E1B85" w:rsidRDefault="001E1B85" w:rsidP="001E1B85">
            <w:pPr>
              <w:jc w:val="center"/>
              <w:rPr>
                <w:rFonts w:cs="Times New Roman"/>
                <w:szCs w:val="24"/>
                <w:lang w:val="lt-LT"/>
              </w:rPr>
            </w:pPr>
          </w:p>
        </w:tc>
        <w:tc>
          <w:tcPr>
            <w:tcW w:w="2354" w:type="dxa"/>
          </w:tcPr>
          <w:p w14:paraId="18110490" w14:textId="77777777" w:rsidR="001E1B85" w:rsidRPr="001E1B85" w:rsidRDefault="001E1B85" w:rsidP="001E1B85">
            <w:pPr>
              <w:jc w:val="center"/>
              <w:rPr>
                <w:rFonts w:cs="Times New Roman"/>
                <w:szCs w:val="24"/>
                <w:lang w:val="lt-LT"/>
              </w:rPr>
            </w:pPr>
          </w:p>
        </w:tc>
        <w:tc>
          <w:tcPr>
            <w:tcW w:w="1843" w:type="dxa"/>
          </w:tcPr>
          <w:p w14:paraId="5FE8CFDE" w14:textId="77777777" w:rsidR="001E1B85" w:rsidRPr="001E1B85" w:rsidRDefault="001E1B85" w:rsidP="001E1B85">
            <w:pPr>
              <w:jc w:val="center"/>
              <w:rPr>
                <w:rFonts w:cs="Times New Roman"/>
                <w:szCs w:val="24"/>
                <w:lang w:val="lt-LT"/>
              </w:rPr>
            </w:pPr>
          </w:p>
        </w:tc>
      </w:tr>
      <w:tr w:rsidR="001E1B85" w:rsidRPr="001E1B85" w14:paraId="594C3198" w14:textId="77777777" w:rsidTr="001E1B85">
        <w:tc>
          <w:tcPr>
            <w:tcW w:w="1198" w:type="dxa"/>
          </w:tcPr>
          <w:p w14:paraId="75A0FB2C"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2623" w:type="dxa"/>
          </w:tcPr>
          <w:p w14:paraId="3BD0ACE3" w14:textId="77777777" w:rsidR="001E1B85" w:rsidRPr="001E1B85" w:rsidRDefault="001E1B85" w:rsidP="001E1B85">
            <w:pPr>
              <w:jc w:val="center"/>
              <w:rPr>
                <w:rFonts w:cs="Times New Roman"/>
                <w:szCs w:val="24"/>
                <w:lang w:val="lt-LT"/>
              </w:rPr>
            </w:pPr>
          </w:p>
        </w:tc>
        <w:tc>
          <w:tcPr>
            <w:tcW w:w="1900" w:type="dxa"/>
            <w:vMerge/>
          </w:tcPr>
          <w:p w14:paraId="4F85670B" w14:textId="77777777" w:rsidR="001E1B85" w:rsidRPr="001E1B85" w:rsidRDefault="001E1B85" w:rsidP="001E1B85">
            <w:pPr>
              <w:jc w:val="center"/>
              <w:rPr>
                <w:rFonts w:cs="Times New Roman"/>
                <w:szCs w:val="24"/>
                <w:lang w:val="lt-LT"/>
              </w:rPr>
            </w:pPr>
          </w:p>
        </w:tc>
        <w:tc>
          <w:tcPr>
            <w:tcW w:w="2354" w:type="dxa"/>
          </w:tcPr>
          <w:p w14:paraId="4BCEDE06" w14:textId="77777777" w:rsidR="001E1B85" w:rsidRPr="001E1B85" w:rsidRDefault="001E1B85" w:rsidP="001E1B85">
            <w:pPr>
              <w:jc w:val="center"/>
              <w:rPr>
                <w:rFonts w:cs="Times New Roman"/>
                <w:szCs w:val="24"/>
                <w:lang w:val="lt-LT"/>
              </w:rPr>
            </w:pPr>
          </w:p>
        </w:tc>
        <w:tc>
          <w:tcPr>
            <w:tcW w:w="1843" w:type="dxa"/>
          </w:tcPr>
          <w:p w14:paraId="5A285B87" w14:textId="77777777" w:rsidR="001E1B85" w:rsidRPr="001E1B85" w:rsidRDefault="001E1B85" w:rsidP="001E1B85">
            <w:pPr>
              <w:jc w:val="center"/>
              <w:rPr>
                <w:rFonts w:cs="Times New Roman"/>
                <w:szCs w:val="24"/>
                <w:lang w:val="lt-LT"/>
              </w:rPr>
            </w:pPr>
          </w:p>
        </w:tc>
      </w:tr>
    </w:tbl>
    <w:p w14:paraId="5B176F1B"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R – vaikas auga riziką patiriančioje šeimoje</w:t>
      </w:r>
    </w:p>
    <w:p w14:paraId="2D0E4550"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N – neregistruotas</w:t>
      </w:r>
    </w:p>
    <w:p w14:paraId="1785D420" w14:textId="77777777" w:rsidR="001E1B85" w:rsidRPr="001E1B85" w:rsidRDefault="001E1B85" w:rsidP="001E1B85">
      <w:pPr>
        <w:jc w:val="both"/>
        <w:rPr>
          <w:rFonts w:ascii="Times New Roman" w:hAnsi="Times New Roman" w:cs="Times New Roman"/>
          <w:sz w:val="24"/>
          <w:szCs w:val="24"/>
        </w:rPr>
      </w:pPr>
    </w:p>
    <w:p w14:paraId="04277CBC" w14:textId="77777777" w:rsidR="001E1B85" w:rsidRPr="001E1B85" w:rsidRDefault="001E1B85" w:rsidP="00C5421B">
      <w:pPr>
        <w:spacing w:line="276" w:lineRule="auto"/>
        <w:ind w:firstLine="1296"/>
        <w:jc w:val="both"/>
        <w:rPr>
          <w:rFonts w:ascii="Times New Roman" w:hAnsi="Times New Roman" w:cs="Times New Roman"/>
          <w:sz w:val="24"/>
          <w:szCs w:val="24"/>
        </w:rPr>
      </w:pPr>
      <w:r w:rsidRPr="00D8263B">
        <w:rPr>
          <w:rFonts w:ascii="Times New Roman" w:hAnsi="Times New Roman" w:cs="Times New Roman"/>
          <w:i/>
          <w:sz w:val="24"/>
          <w:szCs w:val="24"/>
        </w:rPr>
        <w:t>Pastaba.</w:t>
      </w:r>
      <w:r w:rsidRPr="001E1B85">
        <w:rPr>
          <w:rFonts w:ascii="Times New Roman" w:hAnsi="Times New Roman" w:cs="Times New Roman"/>
          <w:sz w:val="24"/>
          <w:szCs w:val="24"/>
        </w:rPr>
        <w:t xml:space="preserve"> Iš 15 pateiktų prašymų lankyti nuo 2022-09-01, 5 vaikai galėtų būti ugdomi pagal gyvenamą vietą: 1 Viešintose, 2 Troškūnuose, 1 Kavarske, 1 Debeikiuose. </w:t>
      </w:r>
    </w:p>
    <w:p w14:paraId="79E8F91B" w14:textId="77777777" w:rsidR="001E1B85" w:rsidRPr="001E1B85" w:rsidRDefault="001E1B85" w:rsidP="001E1B85">
      <w:pPr>
        <w:jc w:val="both"/>
        <w:rPr>
          <w:rFonts w:ascii="Times New Roman" w:hAnsi="Times New Roman" w:cs="Times New Roman"/>
          <w:b/>
          <w:sz w:val="24"/>
          <w:szCs w:val="24"/>
        </w:rPr>
      </w:pPr>
      <w:bookmarkStart w:id="4" w:name="_Hlk92196938"/>
      <w:r w:rsidRPr="001E1B85">
        <w:rPr>
          <w:rFonts w:ascii="Times New Roman" w:hAnsi="Times New Roman" w:cs="Times New Roman"/>
          <w:b/>
          <w:sz w:val="24"/>
          <w:szCs w:val="24"/>
        </w:rPr>
        <w:t>Anykščių vaikų lopšelis-darželis „Žiogelis“</w:t>
      </w:r>
    </w:p>
    <w:bookmarkEnd w:id="4"/>
    <w:p w14:paraId="79A98594" w14:textId="560AFCBA" w:rsidR="001E1B85" w:rsidRPr="00C5421B" w:rsidRDefault="001E1B85" w:rsidP="001E1B85">
      <w:pPr>
        <w:ind w:firstLine="720"/>
        <w:jc w:val="right"/>
        <w:rPr>
          <w:rFonts w:ascii="Times New Roman" w:hAnsi="Times New Roman" w:cs="Times New Roman"/>
          <w:bCs/>
          <w:sz w:val="20"/>
          <w:szCs w:val="20"/>
        </w:rPr>
      </w:pPr>
      <w:r w:rsidRPr="00C5421B">
        <w:rPr>
          <w:rFonts w:ascii="Times New Roman" w:hAnsi="Times New Roman" w:cs="Times New Roman"/>
          <w:bCs/>
          <w:i/>
          <w:sz w:val="20"/>
          <w:szCs w:val="20"/>
        </w:rPr>
        <w:t>1</w:t>
      </w:r>
      <w:r w:rsidR="00AF6578" w:rsidRPr="00C5421B">
        <w:rPr>
          <w:rFonts w:ascii="Times New Roman" w:hAnsi="Times New Roman" w:cs="Times New Roman"/>
          <w:bCs/>
          <w:i/>
          <w:sz w:val="20"/>
          <w:szCs w:val="20"/>
        </w:rPr>
        <w:t>2</w:t>
      </w:r>
      <w:r w:rsidRPr="00C5421B">
        <w:rPr>
          <w:rFonts w:ascii="Times New Roman" w:hAnsi="Times New Roman" w:cs="Times New Roman"/>
          <w:bCs/>
          <w:i/>
          <w:sz w:val="20"/>
          <w:szCs w:val="20"/>
        </w:rPr>
        <w:t xml:space="preserve"> lentelė</w:t>
      </w:r>
      <w:r w:rsidR="00262A4C">
        <w:rPr>
          <w:rFonts w:ascii="Times New Roman" w:hAnsi="Times New Roman" w:cs="Times New Roman"/>
          <w:bCs/>
          <w:i/>
          <w:sz w:val="20"/>
          <w:szCs w:val="20"/>
        </w:rPr>
        <w:t xml:space="preserve">. </w:t>
      </w:r>
      <w:r w:rsidR="00262A4C" w:rsidRPr="00262A4C">
        <w:rPr>
          <w:rFonts w:ascii="Times New Roman" w:hAnsi="Times New Roman" w:cs="Times New Roman"/>
          <w:bCs/>
          <w:i/>
          <w:sz w:val="20"/>
          <w:szCs w:val="20"/>
        </w:rPr>
        <w:t>Anykščių vaikų lopšelis-darželis „Žiogelis“</w:t>
      </w:r>
    </w:p>
    <w:tbl>
      <w:tblPr>
        <w:tblStyle w:val="Lentelstinklelis"/>
        <w:tblW w:w="0" w:type="auto"/>
        <w:tblLook w:val="04A0" w:firstRow="1" w:lastRow="0" w:firstColumn="1" w:lastColumn="0" w:noHBand="0" w:noVBand="1"/>
      </w:tblPr>
      <w:tblGrid>
        <w:gridCol w:w="1175"/>
        <w:gridCol w:w="2267"/>
        <w:gridCol w:w="2109"/>
        <w:gridCol w:w="2279"/>
        <w:gridCol w:w="1798"/>
      </w:tblGrid>
      <w:tr w:rsidR="001E1B85" w:rsidRPr="001E1B85" w14:paraId="0EA10289" w14:textId="77777777" w:rsidTr="001E1B85">
        <w:tc>
          <w:tcPr>
            <w:tcW w:w="1198" w:type="dxa"/>
            <w:vMerge w:val="restart"/>
          </w:tcPr>
          <w:p w14:paraId="777679DF"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3" w:type="dxa"/>
            <w:gridSpan w:val="2"/>
          </w:tcPr>
          <w:p w14:paraId="172E4AA3"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2354" w:type="dxa"/>
          </w:tcPr>
          <w:p w14:paraId="65F214F9"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c>
          <w:tcPr>
            <w:tcW w:w="1843" w:type="dxa"/>
            <w:vMerge w:val="restart"/>
          </w:tcPr>
          <w:p w14:paraId="131B726C" w14:textId="77777777" w:rsidR="001E1B85" w:rsidRPr="001E1B85" w:rsidRDefault="001E1B85" w:rsidP="001E1B85">
            <w:pPr>
              <w:jc w:val="both"/>
              <w:rPr>
                <w:rFonts w:cs="Times New Roman"/>
                <w:szCs w:val="24"/>
                <w:lang w:val="lt-LT"/>
              </w:rPr>
            </w:pPr>
            <w:r w:rsidRPr="001E1B85">
              <w:rPr>
                <w:rFonts w:cs="Times New Roman"/>
                <w:szCs w:val="24"/>
                <w:lang w:val="lt-LT"/>
              </w:rPr>
              <w:t>Tikėtina, kad pateiks prašymą, nes  lanko jų broliai, seserys</w:t>
            </w:r>
          </w:p>
          <w:p w14:paraId="1F01442C" w14:textId="77777777" w:rsidR="001E1B85" w:rsidRPr="001E1B85" w:rsidRDefault="001E1B85" w:rsidP="001E1B85">
            <w:pPr>
              <w:jc w:val="center"/>
              <w:rPr>
                <w:rFonts w:cs="Times New Roman"/>
                <w:szCs w:val="24"/>
                <w:lang w:val="lt-LT"/>
              </w:rPr>
            </w:pPr>
          </w:p>
        </w:tc>
      </w:tr>
      <w:tr w:rsidR="001E1B85" w:rsidRPr="001E1B85" w14:paraId="5FBCA11A" w14:textId="77777777" w:rsidTr="001E1B85">
        <w:tc>
          <w:tcPr>
            <w:tcW w:w="1198" w:type="dxa"/>
            <w:vMerge/>
          </w:tcPr>
          <w:p w14:paraId="51EAFE3C" w14:textId="77777777" w:rsidR="001E1B85" w:rsidRPr="001E1B85" w:rsidRDefault="001E1B85" w:rsidP="001E1B85">
            <w:pPr>
              <w:jc w:val="center"/>
              <w:rPr>
                <w:rFonts w:cs="Times New Roman"/>
                <w:szCs w:val="24"/>
                <w:lang w:val="lt-LT"/>
              </w:rPr>
            </w:pPr>
          </w:p>
        </w:tc>
        <w:tc>
          <w:tcPr>
            <w:tcW w:w="2341" w:type="dxa"/>
          </w:tcPr>
          <w:p w14:paraId="3F28340A"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2182" w:type="dxa"/>
          </w:tcPr>
          <w:p w14:paraId="04614139"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2354" w:type="dxa"/>
          </w:tcPr>
          <w:p w14:paraId="220FD62A"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843" w:type="dxa"/>
            <w:vMerge/>
          </w:tcPr>
          <w:p w14:paraId="5497D469" w14:textId="77777777" w:rsidR="001E1B85" w:rsidRPr="001E1B85" w:rsidRDefault="001E1B85" w:rsidP="001E1B85">
            <w:pPr>
              <w:jc w:val="center"/>
              <w:rPr>
                <w:rFonts w:cs="Times New Roman"/>
                <w:szCs w:val="24"/>
                <w:lang w:val="lt-LT"/>
              </w:rPr>
            </w:pPr>
          </w:p>
        </w:tc>
      </w:tr>
      <w:tr w:rsidR="001E1B85" w:rsidRPr="001E1B85" w14:paraId="35C90051" w14:textId="77777777" w:rsidTr="001E1B85">
        <w:tc>
          <w:tcPr>
            <w:tcW w:w="1198" w:type="dxa"/>
          </w:tcPr>
          <w:p w14:paraId="627D3DEE"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2341" w:type="dxa"/>
          </w:tcPr>
          <w:p w14:paraId="79BDCB58"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2182" w:type="dxa"/>
            <w:vMerge w:val="restart"/>
          </w:tcPr>
          <w:p w14:paraId="012EE0CA" w14:textId="77777777" w:rsidR="001E1B85" w:rsidRPr="001E1B85" w:rsidRDefault="001E1B85" w:rsidP="001E1B85">
            <w:pPr>
              <w:jc w:val="center"/>
              <w:rPr>
                <w:rFonts w:cs="Times New Roman"/>
                <w:szCs w:val="24"/>
                <w:lang w:val="lt-LT"/>
              </w:rPr>
            </w:pPr>
            <w:r w:rsidRPr="001E1B85">
              <w:rPr>
                <w:rFonts w:cs="Times New Roman"/>
                <w:szCs w:val="24"/>
                <w:lang w:val="lt-LT"/>
              </w:rPr>
              <w:t>15 – 2020–2021 m.</w:t>
            </w:r>
          </w:p>
          <w:p w14:paraId="7E72558F" w14:textId="77777777" w:rsidR="001E1B85" w:rsidRPr="001E1B85" w:rsidRDefault="001E1B85" w:rsidP="001E1B85">
            <w:pPr>
              <w:jc w:val="center"/>
              <w:rPr>
                <w:rFonts w:cs="Times New Roman"/>
                <w:szCs w:val="24"/>
                <w:lang w:val="lt-LT"/>
              </w:rPr>
            </w:pPr>
            <w:r w:rsidRPr="001E1B85">
              <w:rPr>
                <w:rFonts w:cs="Times New Roman"/>
                <w:szCs w:val="24"/>
                <w:lang w:val="lt-LT"/>
              </w:rPr>
              <w:t>15 – 2019–2020 m.</w:t>
            </w:r>
          </w:p>
          <w:p w14:paraId="0349474A" w14:textId="77777777" w:rsidR="001E1B85" w:rsidRPr="001E1B85" w:rsidRDefault="001E1B85" w:rsidP="001E1B85">
            <w:pPr>
              <w:jc w:val="center"/>
              <w:rPr>
                <w:rFonts w:cs="Times New Roman"/>
                <w:szCs w:val="24"/>
                <w:lang w:val="lt-LT"/>
              </w:rPr>
            </w:pPr>
            <w:r w:rsidRPr="001E1B85">
              <w:rPr>
                <w:rFonts w:cs="Times New Roman"/>
                <w:szCs w:val="24"/>
                <w:lang w:val="lt-LT"/>
              </w:rPr>
              <w:t>4 – 2018 m.</w:t>
            </w:r>
          </w:p>
          <w:p w14:paraId="2D4095F6"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w:t>
            </w:r>
          </w:p>
        </w:tc>
        <w:tc>
          <w:tcPr>
            <w:tcW w:w="2354" w:type="dxa"/>
          </w:tcPr>
          <w:p w14:paraId="21C5BB10" w14:textId="77777777" w:rsidR="001E1B85" w:rsidRPr="001E1B85" w:rsidRDefault="001E1B85" w:rsidP="001E1B85">
            <w:pPr>
              <w:jc w:val="center"/>
              <w:rPr>
                <w:rFonts w:cs="Times New Roman"/>
                <w:szCs w:val="24"/>
                <w:lang w:val="lt-LT"/>
              </w:rPr>
            </w:pPr>
          </w:p>
        </w:tc>
        <w:tc>
          <w:tcPr>
            <w:tcW w:w="1843" w:type="dxa"/>
          </w:tcPr>
          <w:p w14:paraId="39A6243D"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r>
      <w:tr w:rsidR="001E1B85" w:rsidRPr="001E1B85" w14:paraId="3140F5FF" w14:textId="77777777" w:rsidTr="001E1B85">
        <w:tc>
          <w:tcPr>
            <w:tcW w:w="1198" w:type="dxa"/>
          </w:tcPr>
          <w:p w14:paraId="7B1DFA31"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2341" w:type="dxa"/>
          </w:tcPr>
          <w:p w14:paraId="481410AD"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2182" w:type="dxa"/>
            <w:vMerge/>
          </w:tcPr>
          <w:p w14:paraId="44D0A5D2" w14:textId="77777777" w:rsidR="001E1B85" w:rsidRPr="001E1B85" w:rsidRDefault="001E1B85" w:rsidP="001E1B85">
            <w:pPr>
              <w:jc w:val="center"/>
              <w:rPr>
                <w:rFonts w:cs="Times New Roman"/>
                <w:szCs w:val="24"/>
                <w:lang w:val="lt-LT"/>
              </w:rPr>
            </w:pPr>
          </w:p>
        </w:tc>
        <w:tc>
          <w:tcPr>
            <w:tcW w:w="2354" w:type="dxa"/>
          </w:tcPr>
          <w:p w14:paraId="1376557D" w14:textId="77777777" w:rsidR="001E1B85" w:rsidRPr="001E1B85" w:rsidRDefault="001E1B85" w:rsidP="001E1B85">
            <w:pPr>
              <w:jc w:val="center"/>
              <w:rPr>
                <w:rFonts w:cs="Times New Roman"/>
                <w:szCs w:val="24"/>
                <w:lang w:val="lt-LT"/>
              </w:rPr>
            </w:pPr>
          </w:p>
        </w:tc>
        <w:tc>
          <w:tcPr>
            <w:tcW w:w="1843" w:type="dxa"/>
          </w:tcPr>
          <w:p w14:paraId="3DBA5AFA"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r>
      <w:tr w:rsidR="001E1B85" w:rsidRPr="001E1B85" w14:paraId="08B62A8A" w14:textId="77777777" w:rsidTr="001E1B85">
        <w:tc>
          <w:tcPr>
            <w:tcW w:w="1198" w:type="dxa"/>
          </w:tcPr>
          <w:p w14:paraId="242A14ED"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2341" w:type="dxa"/>
          </w:tcPr>
          <w:p w14:paraId="7D71810A" w14:textId="77777777" w:rsidR="001E1B85" w:rsidRPr="001E1B85" w:rsidRDefault="001E1B85" w:rsidP="001E1B85">
            <w:pPr>
              <w:jc w:val="center"/>
              <w:rPr>
                <w:rFonts w:cs="Times New Roman"/>
                <w:szCs w:val="24"/>
                <w:lang w:val="lt-LT"/>
              </w:rPr>
            </w:pPr>
          </w:p>
        </w:tc>
        <w:tc>
          <w:tcPr>
            <w:tcW w:w="2182" w:type="dxa"/>
            <w:vMerge/>
          </w:tcPr>
          <w:p w14:paraId="06705EA3" w14:textId="77777777" w:rsidR="001E1B85" w:rsidRPr="001E1B85" w:rsidRDefault="001E1B85" w:rsidP="001E1B85">
            <w:pPr>
              <w:jc w:val="center"/>
              <w:rPr>
                <w:rFonts w:cs="Times New Roman"/>
                <w:szCs w:val="24"/>
                <w:lang w:val="lt-LT"/>
              </w:rPr>
            </w:pPr>
          </w:p>
        </w:tc>
        <w:tc>
          <w:tcPr>
            <w:tcW w:w="2354" w:type="dxa"/>
          </w:tcPr>
          <w:p w14:paraId="1FEB4C63" w14:textId="77777777" w:rsidR="001E1B85" w:rsidRPr="001E1B85" w:rsidRDefault="001E1B85" w:rsidP="001E1B85">
            <w:pPr>
              <w:jc w:val="center"/>
              <w:rPr>
                <w:rFonts w:cs="Times New Roman"/>
                <w:szCs w:val="24"/>
                <w:lang w:val="lt-LT"/>
              </w:rPr>
            </w:pPr>
          </w:p>
        </w:tc>
        <w:tc>
          <w:tcPr>
            <w:tcW w:w="1843" w:type="dxa"/>
          </w:tcPr>
          <w:p w14:paraId="20DE3C25" w14:textId="77777777" w:rsidR="001E1B85" w:rsidRPr="001E1B85" w:rsidRDefault="001E1B85" w:rsidP="001E1B85">
            <w:pPr>
              <w:jc w:val="center"/>
              <w:rPr>
                <w:rFonts w:cs="Times New Roman"/>
                <w:szCs w:val="24"/>
                <w:lang w:val="lt-LT"/>
              </w:rPr>
            </w:pPr>
          </w:p>
        </w:tc>
      </w:tr>
      <w:tr w:rsidR="001E1B85" w:rsidRPr="001E1B85" w14:paraId="42C4CA60" w14:textId="77777777" w:rsidTr="001E1B85">
        <w:tc>
          <w:tcPr>
            <w:tcW w:w="1198" w:type="dxa"/>
          </w:tcPr>
          <w:p w14:paraId="4F8AB477"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2341" w:type="dxa"/>
          </w:tcPr>
          <w:p w14:paraId="173A2C40" w14:textId="77777777" w:rsidR="001E1B85" w:rsidRPr="001E1B85" w:rsidRDefault="001E1B85" w:rsidP="001E1B85">
            <w:pPr>
              <w:jc w:val="center"/>
              <w:rPr>
                <w:rFonts w:cs="Times New Roman"/>
                <w:szCs w:val="24"/>
                <w:lang w:val="lt-LT"/>
              </w:rPr>
            </w:pPr>
            <w:r w:rsidRPr="001E1B85">
              <w:rPr>
                <w:rFonts w:cs="Times New Roman"/>
                <w:szCs w:val="24"/>
                <w:lang w:val="lt-LT"/>
              </w:rPr>
              <w:t>1N</w:t>
            </w:r>
          </w:p>
        </w:tc>
        <w:tc>
          <w:tcPr>
            <w:tcW w:w="2182" w:type="dxa"/>
            <w:vMerge/>
          </w:tcPr>
          <w:p w14:paraId="2DC03FC2" w14:textId="77777777" w:rsidR="001E1B85" w:rsidRPr="001E1B85" w:rsidRDefault="001E1B85" w:rsidP="001E1B85">
            <w:pPr>
              <w:jc w:val="center"/>
              <w:rPr>
                <w:rFonts w:cs="Times New Roman"/>
                <w:szCs w:val="24"/>
                <w:lang w:val="lt-LT"/>
              </w:rPr>
            </w:pPr>
          </w:p>
        </w:tc>
        <w:tc>
          <w:tcPr>
            <w:tcW w:w="2354" w:type="dxa"/>
          </w:tcPr>
          <w:p w14:paraId="435ACB45" w14:textId="77777777" w:rsidR="001E1B85" w:rsidRPr="001E1B85" w:rsidRDefault="001E1B85" w:rsidP="001E1B85">
            <w:pPr>
              <w:jc w:val="center"/>
              <w:rPr>
                <w:rFonts w:cs="Times New Roman"/>
                <w:szCs w:val="24"/>
                <w:lang w:val="lt-LT"/>
              </w:rPr>
            </w:pPr>
          </w:p>
        </w:tc>
        <w:tc>
          <w:tcPr>
            <w:tcW w:w="1843" w:type="dxa"/>
          </w:tcPr>
          <w:p w14:paraId="0D34EF16" w14:textId="77777777" w:rsidR="001E1B85" w:rsidRPr="001E1B85" w:rsidRDefault="001E1B85" w:rsidP="001E1B85">
            <w:pPr>
              <w:jc w:val="center"/>
              <w:rPr>
                <w:rFonts w:cs="Times New Roman"/>
                <w:szCs w:val="24"/>
                <w:lang w:val="lt-LT"/>
              </w:rPr>
            </w:pPr>
          </w:p>
        </w:tc>
      </w:tr>
      <w:tr w:rsidR="001E1B85" w:rsidRPr="001E1B85" w14:paraId="27A40549" w14:textId="77777777" w:rsidTr="001E1B85">
        <w:tc>
          <w:tcPr>
            <w:tcW w:w="1198" w:type="dxa"/>
          </w:tcPr>
          <w:p w14:paraId="1294A53C"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2341" w:type="dxa"/>
          </w:tcPr>
          <w:p w14:paraId="6B93B8E6" w14:textId="77777777" w:rsidR="001E1B85" w:rsidRPr="001E1B85" w:rsidRDefault="001E1B85" w:rsidP="001E1B85">
            <w:pPr>
              <w:jc w:val="center"/>
              <w:rPr>
                <w:rFonts w:cs="Times New Roman"/>
                <w:szCs w:val="24"/>
                <w:lang w:val="lt-LT"/>
              </w:rPr>
            </w:pPr>
          </w:p>
        </w:tc>
        <w:tc>
          <w:tcPr>
            <w:tcW w:w="2182" w:type="dxa"/>
            <w:vMerge/>
          </w:tcPr>
          <w:p w14:paraId="1D29420C" w14:textId="77777777" w:rsidR="001E1B85" w:rsidRPr="001E1B85" w:rsidRDefault="001E1B85" w:rsidP="001E1B85">
            <w:pPr>
              <w:jc w:val="center"/>
              <w:rPr>
                <w:rFonts w:cs="Times New Roman"/>
                <w:szCs w:val="24"/>
                <w:lang w:val="lt-LT"/>
              </w:rPr>
            </w:pPr>
          </w:p>
        </w:tc>
        <w:tc>
          <w:tcPr>
            <w:tcW w:w="2354" w:type="dxa"/>
          </w:tcPr>
          <w:p w14:paraId="52D78ED0" w14:textId="77777777" w:rsidR="001E1B85" w:rsidRPr="001E1B85" w:rsidRDefault="001E1B85" w:rsidP="001E1B85">
            <w:pPr>
              <w:jc w:val="center"/>
              <w:rPr>
                <w:rFonts w:cs="Times New Roman"/>
                <w:szCs w:val="24"/>
                <w:lang w:val="lt-LT"/>
              </w:rPr>
            </w:pPr>
          </w:p>
        </w:tc>
        <w:tc>
          <w:tcPr>
            <w:tcW w:w="1843" w:type="dxa"/>
          </w:tcPr>
          <w:p w14:paraId="328EB434" w14:textId="77777777" w:rsidR="001E1B85" w:rsidRPr="001E1B85" w:rsidRDefault="001E1B85" w:rsidP="001E1B85">
            <w:pPr>
              <w:jc w:val="center"/>
              <w:rPr>
                <w:rFonts w:cs="Times New Roman"/>
                <w:szCs w:val="24"/>
                <w:lang w:val="lt-LT"/>
              </w:rPr>
            </w:pPr>
          </w:p>
        </w:tc>
      </w:tr>
      <w:tr w:rsidR="001E1B85" w:rsidRPr="001E1B85" w14:paraId="415C4B67" w14:textId="77777777" w:rsidTr="001E1B85">
        <w:tc>
          <w:tcPr>
            <w:tcW w:w="1198" w:type="dxa"/>
          </w:tcPr>
          <w:p w14:paraId="5A6B858E"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2341" w:type="dxa"/>
          </w:tcPr>
          <w:p w14:paraId="69EF6FBA" w14:textId="77777777" w:rsidR="001E1B85" w:rsidRPr="001E1B85" w:rsidRDefault="001E1B85" w:rsidP="001E1B85">
            <w:pPr>
              <w:jc w:val="center"/>
              <w:rPr>
                <w:rFonts w:cs="Times New Roman"/>
                <w:szCs w:val="24"/>
                <w:lang w:val="lt-LT"/>
              </w:rPr>
            </w:pPr>
          </w:p>
        </w:tc>
        <w:tc>
          <w:tcPr>
            <w:tcW w:w="2182" w:type="dxa"/>
            <w:vMerge/>
          </w:tcPr>
          <w:p w14:paraId="219E15ED" w14:textId="77777777" w:rsidR="001E1B85" w:rsidRPr="001E1B85" w:rsidRDefault="001E1B85" w:rsidP="001E1B85">
            <w:pPr>
              <w:jc w:val="center"/>
              <w:rPr>
                <w:rFonts w:cs="Times New Roman"/>
                <w:szCs w:val="24"/>
                <w:lang w:val="lt-LT"/>
              </w:rPr>
            </w:pPr>
          </w:p>
        </w:tc>
        <w:tc>
          <w:tcPr>
            <w:tcW w:w="2354" w:type="dxa"/>
          </w:tcPr>
          <w:p w14:paraId="48BBF964" w14:textId="77777777" w:rsidR="001E1B85" w:rsidRPr="001E1B85" w:rsidRDefault="001E1B85" w:rsidP="001E1B85">
            <w:pPr>
              <w:jc w:val="center"/>
              <w:rPr>
                <w:rFonts w:cs="Times New Roman"/>
                <w:szCs w:val="24"/>
                <w:lang w:val="lt-LT"/>
              </w:rPr>
            </w:pPr>
          </w:p>
        </w:tc>
        <w:tc>
          <w:tcPr>
            <w:tcW w:w="1843" w:type="dxa"/>
          </w:tcPr>
          <w:p w14:paraId="6E5B586D" w14:textId="77777777" w:rsidR="001E1B85" w:rsidRPr="001E1B85" w:rsidRDefault="001E1B85" w:rsidP="001E1B85">
            <w:pPr>
              <w:jc w:val="center"/>
              <w:rPr>
                <w:rFonts w:cs="Times New Roman"/>
                <w:szCs w:val="24"/>
                <w:lang w:val="lt-LT"/>
              </w:rPr>
            </w:pPr>
          </w:p>
        </w:tc>
      </w:tr>
    </w:tbl>
    <w:p w14:paraId="0CC5875C" w14:textId="77777777" w:rsidR="001E1B85" w:rsidRPr="001E1B85" w:rsidRDefault="001E1B85" w:rsidP="001E1B85">
      <w:pPr>
        <w:spacing w:after="0"/>
        <w:jc w:val="both"/>
        <w:rPr>
          <w:rFonts w:ascii="Times New Roman" w:hAnsi="Times New Roman" w:cs="Times New Roman"/>
          <w:sz w:val="24"/>
          <w:szCs w:val="24"/>
        </w:rPr>
      </w:pPr>
      <w:r w:rsidRPr="001E1B85">
        <w:rPr>
          <w:rFonts w:ascii="Times New Roman" w:hAnsi="Times New Roman" w:cs="Times New Roman"/>
          <w:sz w:val="24"/>
          <w:szCs w:val="24"/>
        </w:rPr>
        <w:t>N – neregistruotas</w:t>
      </w:r>
    </w:p>
    <w:p w14:paraId="10E69F34" w14:textId="77777777" w:rsidR="001E1B85" w:rsidRPr="001E1B85" w:rsidRDefault="001E1B85" w:rsidP="001E1B85">
      <w:pPr>
        <w:jc w:val="both"/>
        <w:rPr>
          <w:rFonts w:ascii="Times New Roman" w:hAnsi="Times New Roman" w:cs="Times New Roman"/>
          <w:sz w:val="24"/>
          <w:szCs w:val="24"/>
        </w:rPr>
      </w:pPr>
    </w:p>
    <w:p w14:paraId="7A764C01" w14:textId="77777777" w:rsidR="001E1B85" w:rsidRPr="001E1B85" w:rsidRDefault="001E1B85" w:rsidP="00C5421B">
      <w:pPr>
        <w:spacing w:line="276" w:lineRule="auto"/>
        <w:ind w:firstLine="1296"/>
        <w:jc w:val="both"/>
        <w:rPr>
          <w:rFonts w:ascii="Times New Roman" w:hAnsi="Times New Roman" w:cs="Times New Roman"/>
          <w:sz w:val="24"/>
          <w:szCs w:val="24"/>
        </w:rPr>
      </w:pPr>
      <w:r w:rsidRPr="00D8263B">
        <w:rPr>
          <w:rFonts w:ascii="Times New Roman" w:hAnsi="Times New Roman" w:cs="Times New Roman"/>
          <w:i/>
          <w:sz w:val="24"/>
          <w:szCs w:val="24"/>
        </w:rPr>
        <w:t>Pastaba.</w:t>
      </w:r>
      <w:r w:rsidRPr="001E1B85">
        <w:rPr>
          <w:rFonts w:ascii="Times New Roman" w:hAnsi="Times New Roman" w:cs="Times New Roman"/>
          <w:sz w:val="24"/>
          <w:szCs w:val="24"/>
        </w:rPr>
        <w:t xml:space="preserve"> Dar yra pateikti 4 prašymai lankyti nuo 2022-09-01 vaikų lopšelyje-darželyje „Žiogelis“ ir kituose miesto darželiuose: vaikai gimę 2020 m.05-27 ir 09-23, 2021 m. 05-01 ir, 04-05.</w:t>
      </w:r>
    </w:p>
    <w:p w14:paraId="274EB275" w14:textId="77777777" w:rsidR="001E1B85" w:rsidRPr="001E1B85" w:rsidRDefault="001E1B85" w:rsidP="001E1B85">
      <w:pPr>
        <w:jc w:val="both"/>
        <w:rPr>
          <w:rFonts w:ascii="Times New Roman" w:hAnsi="Times New Roman" w:cs="Times New Roman"/>
          <w:sz w:val="24"/>
          <w:szCs w:val="24"/>
        </w:rPr>
      </w:pPr>
    </w:p>
    <w:p w14:paraId="11210228" w14:textId="77777777" w:rsidR="001E1B85" w:rsidRPr="001E1B85" w:rsidRDefault="001E1B85" w:rsidP="001E1B85">
      <w:pPr>
        <w:jc w:val="both"/>
        <w:rPr>
          <w:rFonts w:ascii="Times New Roman" w:hAnsi="Times New Roman" w:cs="Times New Roman"/>
          <w:b/>
          <w:sz w:val="24"/>
          <w:szCs w:val="24"/>
        </w:rPr>
      </w:pPr>
      <w:bookmarkStart w:id="5" w:name="_Hlk92196958"/>
      <w:r w:rsidRPr="001E1B85">
        <w:rPr>
          <w:rFonts w:ascii="Times New Roman" w:hAnsi="Times New Roman" w:cs="Times New Roman"/>
          <w:b/>
          <w:sz w:val="24"/>
          <w:szCs w:val="24"/>
        </w:rPr>
        <w:t>Anykščių lopšelis-darželis „Žilvitis“</w:t>
      </w:r>
    </w:p>
    <w:bookmarkEnd w:id="5"/>
    <w:p w14:paraId="3A5C6F3B" w14:textId="7CBAFECB" w:rsidR="001E1B85" w:rsidRPr="00C5421B" w:rsidRDefault="00AF6578" w:rsidP="001E1B85">
      <w:pPr>
        <w:ind w:firstLine="720"/>
        <w:jc w:val="right"/>
        <w:rPr>
          <w:rFonts w:ascii="Times New Roman" w:hAnsi="Times New Roman" w:cs="Times New Roman"/>
          <w:bCs/>
          <w:sz w:val="20"/>
          <w:szCs w:val="20"/>
        </w:rPr>
      </w:pPr>
      <w:r w:rsidRPr="00C5421B">
        <w:rPr>
          <w:rFonts w:ascii="Times New Roman" w:hAnsi="Times New Roman" w:cs="Times New Roman"/>
          <w:bCs/>
          <w:i/>
          <w:sz w:val="20"/>
          <w:szCs w:val="20"/>
        </w:rPr>
        <w:t>13</w:t>
      </w:r>
      <w:r w:rsidR="001E1B85" w:rsidRPr="00C5421B">
        <w:rPr>
          <w:rFonts w:ascii="Times New Roman" w:hAnsi="Times New Roman" w:cs="Times New Roman"/>
          <w:bCs/>
          <w:i/>
          <w:sz w:val="20"/>
          <w:szCs w:val="20"/>
        </w:rPr>
        <w:t xml:space="preserve"> lentelė</w:t>
      </w:r>
      <w:r w:rsidR="00262A4C">
        <w:rPr>
          <w:rFonts w:ascii="Times New Roman" w:hAnsi="Times New Roman" w:cs="Times New Roman"/>
          <w:bCs/>
          <w:i/>
          <w:sz w:val="20"/>
          <w:szCs w:val="20"/>
        </w:rPr>
        <w:t xml:space="preserve">. </w:t>
      </w:r>
      <w:r w:rsidR="00262A4C" w:rsidRPr="00262A4C">
        <w:rPr>
          <w:rFonts w:ascii="Times New Roman" w:hAnsi="Times New Roman" w:cs="Times New Roman"/>
          <w:bCs/>
          <w:i/>
          <w:sz w:val="20"/>
          <w:szCs w:val="20"/>
        </w:rPr>
        <w:t>Anykščių lopšelis-darželis „Žilvitis“</w:t>
      </w:r>
    </w:p>
    <w:tbl>
      <w:tblPr>
        <w:tblStyle w:val="Lentelstinklelis"/>
        <w:tblW w:w="0" w:type="auto"/>
        <w:tblLook w:val="04A0" w:firstRow="1" w:lastRow="0" w:firstColumn="1" w:lastColumn="0" w:noHBand="0" w:noVBand="1"/>
      </w:tblPr>
      <w:tblGrid>
        <w:gridCol w:w="1175"/>
        <w:gridCol w:w="2532"/>
        <w:gridCol w:w="1844"/>
        <w:gridCol w:w="2279"/>
        <w:gridCol w:w="1798"/>
      </w:tblGrid>
      <w:tr w:rsidR="001E1B85" w:rsidRPr="001E1B85" w14:paraId="58217B15" w14:textId="77777777" w:rsidTr="001E1B85">
        <w:tc>
          <w:tcPr>
            <w:tcW w:w="1198" w:type="dxa"/>
            <w:vMerge w:val="restart"/>
          </w:tcPr>
          <w:p w14:paraId="0723F4D7"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3" w:type="dxa"/>
            <w:gridSpan w:val="2"/>
          </w:tcPr>
          <w:p w14:paraId="09749DBF"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2354" w:type="dxa"/>
          </w:tcPr>
          <w:p w14:paraId="59D4605B"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c>
          <w:tcPr>
            <w:tcW w:w="1843" w:type="dxa"/>
            <w:vMerge w:val="restart"/>
          </w:tcPr>
          <w:p w14:paraId="43817733" w14:textId="77777777" w:rsidR="001E1B85" w:rsidRPr="001E1B85" w:rsidRDefault="001E1B85" w:rsidP="001E1B85">
            <w:pPr>
              <w:jc w:val="both"/>
              <w:rPr>
                <w:rFonts w:cs="Times New Roman"/>
                <w:szCs w:val="24"/>
                <w:lang w:val="lt-LT"/>
              </w:rPr>
            </w:pPr>
            <w:r w:rsidRPr="001E1B85">
              <w:rPr>
                <w:rFonts w:cs="Times New Roman"/>
                <w:szCs w:val="24"/>
                <w:lang w:val="lt-LT"/>
              </w:rPr>
              <w:t>Tikėtina, kad pateiks prašymą, nes  lanko jų broliai, seserys</w:t>
            </w:r>
          </w:p>
          <w:p w14:paraId="58C6A7D5" w14:textId="77777777" w:rsidR="001E1B85" w:rsidRPr="001E1B85" w:rsidRDefault="001E1B85" w:rsidP="001E1B85">
            <w:pPr>
              <w:jc w:val="center"/>
              <w:rPr>
                <w:rFonts w:cs="Times New Roman"/>
                <w:szCs w:val="24"/>
                <w:lang w:val="lt-LT"/>
              </w:rPr>
            </w:pPr>
          </w:p>
        </w:tc>
      </w:tr>
      <w:tr w:rsidR="001E1B85" w:rsidRPr="001E1B85" w14:paraId="0463BE01" w14:textId="77777777" w:rsidTr="001E1B85">
        <w:tc>
          <w:tcPr>
            <w:tcW w:w="1198" w:type="dxa"/>
            <w:vMerge/>
          </w:tcPr>
          <w:p w14:paraId="177BB344" w14:textId="77777777" w:rsidR="001E1B85" w:rsidRPr="001E1B85" w:rsidRDefault="001E1B85" w:rsidP="001E1B85">
            <w:pPr>
              <w:jc w:val="center"/>
              <w:rPr>
                <w:rFonts w:cs="Times New Roman"/>
                <w:szCs w:val="24"/>
                <w:lang w:val="lt-LT"/>
              </w:rPr>
            </w:pPr>
          </w:p>
        </w:tc>
        <w:tc>
          <w:tcPr>
            <w:tcW w:w="2623" w:type="dxa"/>
          </w:tcPr>
          <w:p w14:paraId="7F98FAFC"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900" w:type="dxa"/>
          </w:tcPr>
          <w:p w14:paraId="2AE19A19"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2354" w:type="dxa"/>
          </w:tcPr>
          <w:p w14:paraId="2BE170FF"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843" w:type="dxa"/>
            <w:vMerge/>
          </w:tcPr>
          <w:p w14:paraId="02B8BE28" w14:textId="77777777" w:rsidR="001E1B85" w:rsidRPr="001E1B85" w:rsidRDefault="001E1B85" w:rsidP="001E1B85">
            <w:pPr>
              <w:jc w:val="center"/>
              <w:rPr>
                <w:rFonts w:cs="Times New Roman"/>
                <w:szCs w:val="24"/>
                <w:lang w:val="lt-LT"/>
              </w:rPr>
            </w:pPr>
          </w:p>
        </w:tc>
      </w:tr>
      <w:tr w:rsidR="001E1B85" w:rsidRPr="001E1B85" w14:paraId="1BE441AE" w14:textId="77777777" w:rsidTr="001E1B85">
        <w:tc>
          <w:tcPr>
            <w:tcW w:w="1198" w:type="dxa"/>
          </w:tcPr>
          <w:p w14:paraId="017CEC0F"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2623" w:type="dxa"/>
          </w:tcPr>
          <w:p w14:paraId="3078AEB1" w14:textId="77777777" w:rsidR="001E1B85" w:rsidRPr="001E1B85" w:rsidRDefault="001E1B85" w:rsidP="001E1B85">
            <w:pPr>
              <w:jc w:val="center"/>
              <w:rPr>
                <w:rFonts w:cs="Times New Roman"/>
                <w:szCs w:val="24"/>
                <w:lang w:val="lt-LT"/>
              </w:rPr>
            </w:pPr>
            <w:r w:rsidRPr="001E1B85">
              <w:rPr>
                <w:rFonts w:cs="Times New Roman"/>
                <w:szCs w:val="24"/>
                <w:lang w:val="lt-LT"/>
              </w:rPr>
              <w:t>3 (1N)</w:t>
            </w:r>
          </w:p>
        </w:tc>
        <w:tc>
          <w:tcPr>
            <w:tcW w:w="1900" w:type="dxa"/>
            <w:vMerge w:val="restart"/>
          </w:tcPr>
          <w:p w14:paraId="20D2902D"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0 – 2021 m. </w:t>
            </w:r>
          </w:p>
          <w:p w14:paraId="48F1DE8F" w14:textId="77777777" w:rsidR="001E1B85" w:rsidRPr="001E1B85" w:rsidRDefault="001E1B85" w:rsidP="001E1B85">
            <w:pPr>
              <w:jc w:val="center"/>
              <w:rPr>
                <w:rFonts w:cs="Times New Roman"/>
                <w:szCs w:val="24"/>
                <w:lang w:val="lt-LT"/>
              </w:rPr>
            </w:pPr>
            <w:r w:rsidRPr="001E1B85">
              <w:rPr>
                <w:rFonts w:cs="Times New Roman"/>
                <w:szCs w:val="24"/>
                <w:lang w:val="lt-LT"/>
              </w:rPr>
              <w:t>14 – 2020 m.</w:t>
            </w:r>
          </w:p>
          <w:p w14:paraId="01F3EBBB" w14:textId="77777777" w:rsidR="001E1B85" w:rsidRPr="001E1B85" w:rsidRDefault="001E1B85" w:rsidP="001E1B85">
            <w:pPr>
              <w:jc w:val="center"/>
              <w:rPr>
                <w:rFonts w:cs="Times New Roman"/>
                <w:szCs w:val="24"/>
                <w:lang w:val="lt-LT"/>
              </w:rPr>
            </w:pPr>
            <w:r w:rsidRPr="001E1B85">
              <w:rPr>
                <w:rFonts w:cs="Times New Roman"/>
                <w:szCs w:val="24"/>
                <w:lang w:val="lt-LT"/>
              </w:rPr>
              <w:t>6 – 2019 m.</w:t>
            </w:r>
          </w:p>
          <w:p w14:paraId="05A72394" w14:textId="77777777" w:rsidR="001E1B85" w:rsidRPr="001E1B85" w:rsidRDefault="001E1B85" w:rsidP="001E1B85">
            <w:pPr>
              <w:jc w:val="center"/>
              <w:rPr>
                <w:rFonts w:cs="Times New Roman"/>
                <w:szCs w:val="24"/>
                <w:lang w:val="lt-LT"/>
              </w:rPr>
            </w:pPr>
            <w:r w:rsidRPr="001E1B85">
              <w:rPr>
                <w:rFonts w:cs="Times New Roman"/>
                <w:szCs w:val="24"/>
                <w:lang w:val="lt-LT"/>
              </w:rPr>
              <w:t>5 – 2018 m.</w:t>
            </w:r>
          </w:p>
          <w:p w14:paraId="780C928C" w14:textId="77777777" w:rsidR="001E1B85" w:rsidRPr="001E1B85" w:rsidRDefault="001E1B85" w:rsidP="001E1B85">
            <w:pPr>
              <w:jc w:val="center"/>
              <w:rPr>
                <w:rFonts w:cs="Times New Roman"/>
                <w:szCs w:val="24"/>
                <w:lang w:val="lt-LT"/>
              </w:rPr>
            </w:pPr>
            <w:r w:rsidRPr="001E1B85">
              <w:rPr>
                <w:rFonts w:cs="Times New Roman"/>
                <w:szCs w:val="24"/>
                <w:lang w:val="lt-LT"/>
              </w:rPr>
              <w:t>3 – 2017 m.</w:t>
            </w:r>
          </w:p>
          <w:p w14:paraId="155EF505"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2 – 2016 m. </w:t>
            </w:r>
          </w:p>
        </w:tc>
        <w:tc>
          <w:tcPr>
            <w:tcW w:w="2354" w:type="dxa"/>
          </w:tcPr>
          <w:p w14:paraId="76EA8838"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843" w:type="dxa"/>
          </w:tcPr>
          <w:p w14:paraId="1E78D085"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r>
      <w:tr w:rsidR="001E1B85" w:rsidRPr="001E1B85" w14:paraId="5D39D5AF" w14:textId="77777777" w:rsidTr="001E1B85">
        <w:tc>
          <w:tcPr>
            <w:tcW w:w="1198" w:type="dxa"/>
          </w:tcPr>
          <w:p w14:paraId="1EB86F01"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2623" w:type="dxa"/>
          </w:tcPr>
          <w:p w14:paraId="24873515" w14:textId="77777777" w:rsidR="001E1B85" w:rsidRPr="001E1B85" w:rsidRDefault="001E1B85" w:rsidP="001E1B85">
            <w:pPr>
              <w:jc w:val="center"/>
              <w:rPr>
                <w:rFonts w:cs="Times New Roman"/>
                <w:szCs w:val="24"/>
                <w:lang w:val="lt-LT"/>
              </w:rPr>
            </w:pPr>
            <w:r w:rsidRPr="001E1B85">
              <w:rPr>
                <w:rFonts w:cs="Times New Roman"/>
                <w:szCs w:val="24"/>
                <w:lang w:val="lt-LT"/>
              </w:rPr>
              <w:t>11</w:t>
            </w:r>
          </w:p>
        </w:tc>
        <w:tc>
          <w:tcPr>
            <w:tcW w:w="1900" w:type="dxa"/>
            <w:vMerge/>
          </w:tcPr>
          <w:p w14:paraId="720C378C" w14:textId="77777777" w:rsidR="001E1B85" w:rsidRPr="001E1B85" w:rsidRDefault="001E1B85" w:rsidP="001E1B85">
            <w:pPr>
              <w:jc w:val="center"/>
              <w:rPr>
                <w:rFonts w:cs="Times New Roman"/>
                <w:szCs w:val="24"/>
                <w:lang w:val="lt-LT"/>
              </w:rPr>
            </w:pPr>
          </w:p>
        </w:tc>
        <w:tc>
          <w:tcPr>
            <w:tcW w:w="2354" w:type="dxa"/>
          </w:tcPr>
          <w:p w14:paraId="59BBFCA7" w14:textId="77777777" w:rsidR="001E1B85" w:rsidRPr="001E1B85" w:rsidRDefault="001E1B85" w:rsidP="001E1B85">
            <w:pPr>
              <w:jc w:val="center"/>
              <w:rPr>
                <w:rFonts w:cs="Times New Roman"/>
                <w:szCs w:val="24"/>
                <w:lang w:val="lt-LT"/>
              </w:rPr>
            </w:pPr>
          </w:p>
        </w:tc>
        <w:tc>
          <w:tcPr>
            <w:tcW w:w="1843" w:type="dxa"/>
          </w:tcPr>
          <w:p w14:paraId="1BD88A2E"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r>
      <w:tr w:rsidR="001E1B85" w:rsidRPr="001E1B85" w14:paraId="1B6CAF9F" w14:textId="77777777" w:rsidTr="001E1B85">
        <w:tc>
          <w:tcPr>
            <w:tcW w:w="1198" w:type="dxa"/>
          </w:tcPr>
          <w:p w14:paraId="0EC785A6"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2623" w:type="dxa"/>
          </w:tcPr>
          <w:p w14:paraId="175EFA70" w14:textId="77777777" w:rsidR="001E1B85" w:rsidRPr="001E1B85" w:rsidRDefault="001E1B85" w:rsidP="001E1B85">
            <w:pPr>
              <w:jc w:val="center"/>
              <w:rPr>
                <w:rFonts w:cs="Times New Roman"/>
                <w:szCs w:val="24"/>
                <w:lang w:val="lt-LT"/>
              </w:rPr>
            </w:pPr>
          </w:p>
        </w:tc>
        <w:tc>
          <w:tcPr>
            <w:tcW w:w="1900" w:type="dxa"/>
            <w:vMerge/>
          </w:tcPr>
          <w:p w14:paraId="31BA58F4" w14:textId="77777777" w:rsidR="001E1B85" w:rsidRPr="001E1B85" w:rsidRDefault="001E1B85" w:rsidP="001E1B85">
            <w:pPr>
              <w:jc w:val="center"/>
              <w:rPr>
                <w:rFonts w:cs="Times New Roman"/>
                <w:szCs w:val="24"/>
                <w:lang w:val="lt-LT"/>
              </w:rPr>
            </w:pPr>
          </w:p>
        </w:tc>
        <w:tc>
          <w:tcPr>
            <w:tcW w:w="2354" w:type="dxa"/>
          </w:tcPr>
          <w:p w14:paraId="54F3604E" w14:textId="77777777" w:rsidR="001E1B85" w:rsidRPr="001E1B85" w:rsidRDefault="001E1B85" w:rsidP="001E1B85">
            <w:pPr>
              <w:jc w:val="center"/>
              <w:rPr>
                <w:rFonts w:cs="Times New Roman"/>
                <w:szCs w:val="24"/>
                <w:lang w:val="lt-LT"/>
              </w:rPr>
            </w:pPr>
          </w:p>
        </w:tc>
        <w:tc>
          <w:tcPr>
            <w:tcW w:w="1843" w:type="dxa"/>
          </w:tcPr>
          <w:p w14:paraId="17C27E1C" w14:textId="77777777" w:rsidR="001E1B85" w:rsidRPr="001E1B85" w:rsidRDefault="001E1B85" w:rsidP="001E1B85">
            <w:pPr>
              <w:jc w:val="center"/>
              <w:rPr>
                <w:rFonts w:cs="Times New Roman"/>
                <w:szCs w:val="24"/>
                <w:lang w:val="lt-LT"/>
              </w:rPr>
            </w:pPr>
          </w:p>
        </w:tc>
      </w:tr>
      <w:tr w:rsidR="001E1B85" w:rsidRPr="001E1B85" w14:paraId="157073B8" w14:textId="77777777" w:rsidTr="001E1B85">
        <w:tc>
          <w:tcPr>
            <w:tcW w:w="1198" w:type="dxa"/>
          </w:tcPr>
          <w:p w14:paraId="339A2A20"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2623" w:type="dxa"/>
          </w:tcPr>
          <w:p w14:paraId="3C4ECC6A" w14:textId="77777777" w:rsidR="001E1B85" w:rsidRPr="001E1B85" w:rsidRDefault="001E1B85" w:rsidP="001E1B85">
            <w:pPr>
              <w:jc w:val="center"/>
              <w:rPr>
                <w:rFonts w:cs="Times New Roman"/>
                <w:szCs w:val="24"/>
                <w:lang w:val="lt-LT"/>
              </w:rPr>
            </w:pPr>
          </w:p>
        </w:tc>
        <w:tc>
          <w:tcPr>
            <w:tcW w:w="1900" w:type="dxa"/>
            <w:vMerge/>
          </w:tcPr>
          <w:p w14:paraId="3604E097" w14:textId="77777777" w:rsidR="001E1B85" w:rsidRPr="001E1B85" w:rsidRDefault="001E1B85" w:rsidP="001E1B85">
            <w:pPr>
              <w:jc w:val="center"/>
              <w:rPr>
                <w:rFonts w:cs="Times New Roman"/>
                <w:szCs w:val="24"/>
                <w:lang w:val="lt-LT"/>
              </w:rPr>
            </w:pPr>
          </w:p>
        </w:tc>
        <w:tc>
          <w:tcPr>
            <w:tcW w:w="2354" w:type="dxa"/>
          </w:tcPr>
          <w:p w14:paraId="7428D1C6" w14:textId="77777777" w:rsidR="001E1B85" w:rsidRPr="001E1B85" w:rsidRDefault="001E1B85" w:rsidP="001E1B85">
            <w:pPr>
              <w:jc w:val="center"/>
              <w:rPr>
                <w:rFonts w:cs="Times New Roman"/>
                <w:szCs w:val="24"/>
                <w:lang w:val="lt-LT"/>
              </w:rPr>
            </w:pPr>
          </w:p>
        </w:tc>
        <w:tc>
          <w:tcPr>
            <w:tcW w:w="1843" w:type="dxa"/>
          </w:tcPr>
          <w:p w14:paraId="5D049FB9" w14:textId="77777777" w:rsidR="001E1B85" w:rsidRPr="001E1B85" w:rsidRDefault="001E1B85" w:rsidP="001E1B85">
            <w:pPr>
              <w:jc w:val="center"/>
              <w:rPr>
                <w:rFonts w:cs="Times New Roman"/>
                <w:szCs w:val="24"/>
                <w:lang w:val="lt-LT"/>
              </w:rPr>
            </w:pPr>
          </w:p>
        </w:tc>
      </w:tr>
      <w:tr w:rsidR="001E1B85" w:rsidRPr="001E1B85" w14:paraId="320A6CBC" w14:textId="77777777" w:rsidTr="001E1B85">
        <w:tc>
          <w:tcPr>
            <w:tcW w:w="1198" w:type="dxa"/>
          </w:tcPr>
          <w:p w14:paraId="161428D2"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2623" w:type="dxa"/>
          </w:tcPr>
          <w:p w14:paraId="1E6EC500" w14:textId="77777777" w:rsidR="001E1B85" w:rsidRPr="001E1B85" w:rsidRDefault="001E1B85" w:rsidP="001E1B85">
            <w:pPr>
              <w:jc w:val="center"/>
              <w:rPr>
                <w:rFonts w:cs="Times New Roman"/>
                <w:szCs w:val="24"/>
                <w:lang w:val="lt-LT"/>
              </w:rPr>
            </w:pPr>
          </w:p>
        </w:tc>
        <w:tc>
          <w:tcPr>
            <w:tcW w:w="1900" w:type="dxa"/>
            <w:vMerge/>
          </w:tcPr>
          <w:p w14:paraId="1A885A22" w14:textId="77777777" w:rsidR="001E1B85" w:rsidRPr="001E1B85" w:rsidRDefault="001E1B85" w:rsidP="001E1B85">
            <w:pPr>
              <w:jc w:val="center"/>
              <w:rPr>
                <w:rFonts w:cs="Times New Roman"/>
                <w:szCs w:val="24"/>
                <w:lang w:val="lt-LT"/>
              </w:rPr>
            </w:pPr>
          </w:p>
        </w:tc>
        <w:tc>
          <w:tcPr>
            <w:tcW w:w="2354" w:type="dxa"/>
          </w:tcPr>
          <w:p w14:paraId="7BF6889D" w14:textId="77777777" w:rsidR="001E1B85" w:rsidRPr="001E1B85" w:rsidRDefault="001E1B85" w:rsidP="001E1B85">
            <w:pPr>
              <w:jc w:val="center"/>
              <w:rPr>
                <w:rFonts w:cs="Times New Roman"/>
                <w:szCs w:val="24"/>
                <w:lang w:val="lt-LT"/>
              </w:rPr>
            </w:pPr>
          </w:p>
        </w:tc>
        <w:tc>
          <w:tcPr>
            <w:tcW w:w="1843" w:type="dxa"/>
          </w:tcPr>
          <w:p w14:paraId="3BE3ED11" w14:textId="77777777" w:rsidR="001E1B85" w:rsidRPr="001E1B85" w:rsidRDefault="001E1B85" w:rsidP="001E1B85">
            <w:pPr>
              <w:jc w:val="center"/>
              <w:rPr>
                <w:rFonts w:cs="Times New Roman"/>
                <w:szCs w:val="24"/>
                <w:lang w:val="lt-LT"/>
              </w:rPr>
            </w:pPr>
          </w:p>
        </w:tc>
      </w:tr>
      <w:tr w:rsidR="001E1B85" w:rsidRPr="001E1B85" w14:paraId="735989F2" w14:textId="77777777" w:rsidTr="001E1B85">
        <w:tc>
          <w:tcPr>
            <w:tcW w:w="1198" w:type="dxa"/>
          </w:tcPr>
          <w:p w14:paraId="54FA2DAE"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2623" w:type="dxa"/>
          </w:tcPr>
          <w:p w14:paraId="1CB74DB2"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900" w:type="dxa"/>
            <w:vMerge/>
          </w:tcPr>
          <w:p w14:paraId="3F2C6534" w14:textId="77777777" w:rsidR="001E1B85" w:rsidRPr="001E1B85" w:rsidRDefault="001E1B85" w:rsidP="001E1B85">
            <w:pPr>
              <w:jc w:val="center"/>
              <w:rPr>
                <w:rFonts w:cs="Times New Roman"/>
                <w:szCs w:val="24"/>
                <w:lang w:val="lt-LT"/>
              </w:rPr>
            </w:pPr>
          </w:p>
        </w:tc>
        <w:tc>
          <w:tcPr>
            <w:tcW w:w="2354" w:type="dxa"/>
          </w:tcPr>
          <w:p w14:paraId="253356EE" w14:textId="77777777" w:rsidR="001E1B85" w:rsidRPr="001E1B85" w:rsidRDefault="001E1B85" w:rsidP="001E1B85">
            <w:pPr>
              <w:jc w:val="center"/>
              <w:rPr>
                <w:rFonts w:cs="Times New Roman"/>
                <w:szCs w:val="24"/>
                <w:lang w:val="lt-LT"/>
              </w:rPr>
            </w:pPr>
          </w:p>
        </w:tc>
        <w:tc>
          <w:tcPr>
            <w:tcW w:w="1843" w:type="dxa"/>
          </w:tcPr>
          <w:p w14:paraId="3D9AB689" w14:textId="77777777" w:rsidR="001E1B85" w:rsidRPr="001E1B85" w:rsidRDefault="001E1B85" w:rsidP="001E1B85">
            <w:pPr>
              <w:jc w:val="center"/>
              <w:rPr>
                <w:rFonts w:cs="Times New Roman"/>
                <w:szCs w:val="24"/>
                <w:lang w:val="lt-LT"/>
              </w:rPr>
            </w:pPr>
          </w:p>
        </w:tc>
      </w:tr>
    </w:tbl>
    <w:p w14:paraId="24D3E784" w14:textId="6E049DD6" w:rsidR="00F87068" w:rsidRDefault="001E1B85" w:rsidP="008B4D15">
      <w:pPr>
        <w:spacing w:after="0"/>
        <w:jc w:val="both"/>
        <w:rPr>
          <w:rFonts w:ascii="Times New Roman" w:hAnsi="Times New Roman" w:cs="Times New Roman"/>
          <w:sz w:val="24"/>
          <w:szCs w:val="24"/>
        </w:rPr>
      </w:pPr>
      <w:r w:rsidRPr="001E1B85">
        <w:rPr>
          <w:rFonts w:ascii="Times New Roman" w:hAnsi="Times New Roman" w:cs="Times New Roman"/>
          <w:sz w:val="24"/>
          <w:szCs w:val="24"/>
        </w:rPr>
        <w:t>N – neregistruotas</w:t>
      </w:r>
    </w:p>
    <w:p w14:paraId="013C0BEA" w14:textId="77777777" w:rsidR="00F87068" w:rsidRPr="001E1B85" w:rsidRDefault="00F87068" w:rsidP="001E1B85">
      <w:pPr>
        <w:jc w:val="both"/>
        <w:rPr>
          <w:rFonts w:ascii="Times New Roman" w:hAnsi="Times New Roman" w:cs="Times New Roman"/>
          <w:sz w:val="24"/>
          <w:szCs w:val="24"/>
        </w:rPr>
      </w:pPr>
    </w:p>
    <w:p w14:paraId="4755D5A1" w14:textId="77777777" w:rsidR="001E1B85" w:rsidRPr="001E1B85" w:rsidRDefault="001E1B85" w:rsidP="001E1B85">
      <w:pPr>
        <w:jc w:val="both"/>
        <w:rPr>
          <w:rFonts w:ascii="Times New Roman" w:hAnsi="Times New Roman" w:cs="Times New Roman"/>
          <w:b/>
          <w:sz w:val="24"/>
          <w:szCs w:val="24"/>
        </w:rPr>
      </w:pPr>
      <w:r w:rsidRPr="001E1B85">
        <w:rPr>
          <w:rFonts w:ascii="Times New Roman" w:hAnsi="Times New Roman" w:cs="Times New Roman"/>
          <w:b/>
          <w:sz w:val="24"/>
          <w:szCs w:val="24"/>
        </w:rPr>
        <w:t>Anykščių vaikų lopšelis-darželis „Spindulėlis“</w:t>
      </w:r>
    </w:p>
    <w:p w14:paraId="42F159FB" w14:textId="36D76429" w:rsidR="001E1B85" w:rsidRPr="00F87068" w:rsidRDefault="001E1B85" w:rsidP="001E1B85">
      <w:pPr>
        <w:ind w:firstLine="720"/>
        <w:jc w:val="right"/>
        <w:rPr>
          <w:rFonts w:ascii="Times New Roman" w:hAnsi="Times New Roman" w:cs="Times New Roman"/>
          <w:bCs/>
          <w:sz w:val="20"/>
          <w:szCs w:val="20"/>
        </w:rPr>
      </w:pPr>
      <w:r w:rsidRPr="00F87068">
        <w:rPr>
          <w:rFonts w:ascii="Times New Roman" w:hAnsi="Times New Roman" w:cs="Times New Roman"/>
          <w:bCs/>
          <w:i/>
          <w:sz w:val="20"/>
          <w:szCs w:val="20"/>
        </w:rPr>
        <w:t>1</w:t>
      </w:r>
      <w:r w:rsidR="00AF6578" w:rsidRPr="00F87068">
        <w:rPr>
          <w:rFonts w:ascii="Times New Roman" w:hAnsi="Times New Roman" w:cs="Times New Roman"/>
          <w:bCs/>
          <w:i/>
          <w:sz w:val="20"/>
          <w:szCs w:val="20"/>
        </w:rPr>
        <w:t>4</w:t>
      </w:r>
      <w:r w:rsidRPr="00F87068">
        <w:rPr>
          <w:rFonts w:ascii="Times New Roman" w:hAnsi="Times New Roman" w:cs="Times New Roman"/>
          <w:bCs/>
          <w:i/>
          <w:sz w:val="20"/>
          <w:szCs w:val="20"/>
        </w:rPr>
        <w:t xml:space="preserve"> lentelė</w:t>
      </w:r>
      <w:r w:rsidR="00262A4C">
        <w:rPr>
          <w:rFonts w:ascii="Times New Roman" w:hAnsi="Times New Roman" w:cs="Times New Roman"/>
          <w:bCs/>
          <w:i/>
          <w:sz w:val="20"/>
          <w:szCs w:val="20"/>
        </w:rPr>
        <w:t>.</w:t>
      </w:r>
      <w:r w:rsidR="00262A4C" w:rsidRPr="00262A4C">
        <w:t xml:space="preserve"> </w:t>
      </w:r>
      <w:r w:rsidR="00262A4C" w:rsidRPr="00262A4C">
        <w:rPr>
          <w:rFonts w:ascii="Times New Roman" w:hAnsi="Times New Roman" w:cs="Times New Roman"/>
          <w:bCs/>
          <w:i/>
          <w:sz w:val="20"/>
          <w:szCs w:val="20"/>
        </w:rPr>
        <w:t>Anykščių vaikų lopšelis-darželis „Spindulėlis“</w:t>
      </w:r>
      <w:r w:rsidR="00262A4C">
        <w:rPr>
          <w:rFonts w:ascii="Times New Roman" w:hAnsi="Times New Roman" w:cs="Times New Roman"/>
          <w:bCs/>
          <w:i/>
          <w:sz w:val="20"/>
          <w:szCs w:val="20"/>
        </w:rPr>
        <w:t xml:space="preserve"> </w:t>
      </w:r>
    </w:p>
    <w:tbl>
      <w:tblPr>
        <w:tblStyle w:val="Lentelstinklelis"/>
        <w:tblW w:w="0" w:type="auto"/>
        <w:tblLook w:val="04A0" w:firstRow="1" w:lastRow="0" w:firstColumn="1" w:lastColumn="0" w:noHBand="0" w:noVBand="1"/>
      </w:tblPr>
      <w:tblGrid>
        <w:gridCol w:w="1175"/>
        <w:gridCol w:w="2532"/>
        <w:gridCol w:w="1844"/>
        <w:gridCol w:w="2279"/>
        <w:gridCol w:w="1798"/>
      </w:tblGrid>
      <w:tr w:rsidR="001E1B85" w:rsidRPr="001E1B85" w14:paraId="0AC7B0AC" w14:textId="77777777" w:rsidTr="001E1B85">
        <w:tc>
          <w:tcPr>
            <w:tcW w:w="1198" w:type="dxa"/>
            <w:vMerge w:val="restart"/>
          </w:tcPr>
          <w:p w14:paraId="4015B984"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4523" w:type="dxa"/>
            <w:gridSpan w:val="2"/>
          </w:tcPr>
          <w:p w14:paraId="1C7AD3CC"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c>
          <w:tcPr>
            <w:tcW w:w="2354" w:type="dxa"/>
          </w:tcPr>
          <w:p w14:paraId="2F1C0098"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2023-09-01</w:t>
            </w:r>
          </w:p>
        </w:tc>
        <w:tc>
          <w:tcPr>
            <w:tcW w:w="1843" w:type="dxa"/>
            <w:vMerge w:val="restart"/>
          </w:tcPr>
          <w:p w14:paraId="604F85A2" w14:textId="77777777" w:rsidR="001E1B85" w:rsidRPr="001E1B85" w:rsidRDefault="001E1B85" w:rsidP="001E1B85">
            <w:pPr>
              <w:jc w:val="both"/>
              <w:rPr>
                <w:rFonts w:cs="Times New Roman"/>
                <w:szCs w:val="24"/>
                <w:lang w:val="lt-LT"/>
              </w:rPr>
            </w:pPr>
            <w:r w:rsidRPr="001E1B85">
              <w:rPr>
                <w:rFonts w:cs="Times New Roman"/>
                <w:szCs w:val="24"/>
                <w:lang w:val="lt-LT"/>
              </w:rPr>
              <w:t>Tikėtina, kad pateiks prašymą, nes  lanko jų broliai, seserys</w:t>
            </w:r>
          </w:p>
          <w:p w14:paraId="65C67D74" w14:textId="77777777" w:rsidR="001E1B85" w:rsidRPr="001E1B85" w:rsidRDefault="001E1B85" w:rsidP="001E1B85">
            <w:pPr>
              <w:jc w:val="center"/>
              <w:rPr>
                <w:rFonts w:cs="Times New Roman"/>
                <w:szCs w:val="24"/>
                <w:lang w:val="lt-LT"/>
              </w:rPr>
            </w:pPr>
          </w:p>
        </w:tc>
      </w:tr>
      <w:tr w:rsidR="001E1B85" w:rsidRPr="001E1B85" w14:paraId="2A6A2D01" w14:textId="77777777" w:rsidTr="001E1B85">
        <w:tc>
          <w:tcPr>
            <w:tcW w:w="1198" w:type="dxa"/>
            <w:vMerge/>
          </w:tcPr>
          <w:p w14:paraId="29D16EAF" w14:textId="77777777" w:rsidR="001E1B85" w:rsidRPr="001E1B85" w:rsidRDefault="001E1B85" w:rsidP="001E1B85">
            <w:pPr>
              <w:jc w:val="center"/>
              <w:rPr>
                <w:rFonts w:cs="Times New Roman"/>
                <w:szCs w:val="24"/>
                <w:lang w:val="lt-LT"/>
              </w:rPr>
            </w:pPr>
          </w:p>
        </w:tc>
        <w:tc>
          <w:tcPr>
            <w:tcW w:w="2623" w:type="dxa"/>
          </w:tcPr>
          <w:p w14:paraId="628FEBE4"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900" w:type="dxa"/>
          </w:tcPr>
          <w:p w14:paraId="46596C22"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Laisvos vietos </w:t>
            </w:r>
          </w:p>
        </w:tc>
        <w:tc>
          <w:tcPr>
            <w:tcW w:w="2354" w:type="dxa"/>
          </w:tcPr>
          <w:p w14:paraId="6F963A2D"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w:t>
            </w:r>
          </w:p>
        </w:tc>
        <w:tc>
          <w:tcPr>
            <w:tcW w:w="1843" w:type="dxa"/>
            <w:vMerge/>
          </w:tcPr>
          <w:p w14:paraId="7142CAC7" w14:textId="77777777" w:rsidR="001E1B85" w:rsidRPr="001E1B85" w:rsidRDefault="001E1B85" w:rsidP="001E1B85">
            <w:pPr>
              <w:jc w:val="center"/>
              <w:rPr>
                <w:rFonts w:cs="Times New Roman"/>
                <w:szCs w:val="24"/>
                <w:lang w:val="lt-LT"/>
              </w:rPr>
            </w:pPr>
          </w:p>
        </w:tc>
      </w:tr>
      <w:tr w:rsidR="001E1B85" w:rsidRPr="001E1B85" w14:paraId="2718AA06" w14:textId="77777777" w:rsidTr="001E1B85">
        <w:tc>
          <w:tcPr>
            <w:tcW w:w="1198" w:type="dxa"/>
          </w:tcPr>
          <w:p w14:paraId="464D4AD1"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2623" w:type="dxa"/>
          </w:tcPr>
          <w:p w14:paraId="1E3C0A65" w14:textId="77777777" w:rsidR="001E1B85" w:rsidRPr="001E1B85" w:rsidRDefault="001E1B85" w:rsidP="001E1B85">
            <w:pPr>
              <w:jc w:val="center"/>
              <w:rPr>
                <w:rFonts w:cs="Times New Roman"/>
                <w:szCs w:val="24"/>
                <w:lang w:val="lt-LT"/>
              </w:rPr>
            </w:pPr>
            <w:r w:rsidRPr="001E1B85">
              <w:rPr>
                <w:rFonts w:cs="Times New Roman"/>
                <w:szCs w:val="24"/>
                <w:lang w:val="lt-LT"/>
              </w:rPr>
              <w:t>10</w:t>
            </w:r>
          </w:p>
        </w:tc>
        <w:tc>
          <w:tcPr>
            <w:tcW w:w="1900" w:type="dxa"/>
            <w:vMerge w:val="restart"/>
          </w:tcPr>
          <w:p w14:paraId="00678FB3"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0 – 2021 m. </w:t>
            </w:r>
          </w:p>
          <w:p w14:paraId="200072B0" w14:textId="77777777" w:rsidR="001E1B85" w:rsidRPr="001E1B85" w:rsidRDefault="001E1B85" w:rsidP="001E1B85">
            <w:pPr>
              <w:jc w:val="center"/>
              <w:rPr>
                <w:rFonts w:cs="Times New Roman"/>
                <w:szCs w:val="24"/>
                <w:lang w:val="lt-LT"/>
              </w:rPr>
            </w:pPr>
            <w:r w:rsidRPr="001E1B85">
              <w:rPr>
                <w:rFonts w:cs="Times New Roman"/>
                <w:szCs w:val="24"/>
                <w:lang w:val="lt-LT"/>
              </w:rPr>
              <w:t>15 – 2020 m.</w:t>
            </w:r>
          </w:p>
          <w:p w14:paraId="4C3C874E" w14:textId="77777777" w:rsidR="001E1B85" w:rsidRPr="001E1B85" w:rsidRDefault="001E1B85" w:rsidP="001E1B85">
            <w:pPr>
              <w:jc w:val="center"/>
              <w:rPr>
                <w:rFonts w:cs="Times New Roman"/>
                <w:szCs w:val="24"/>
                <w:lang w:val="lt-LT"/>
              </w:rPr>
            </w:pPr>
            <w:r w:rsidRPr="001E1B85">
              <w:rPr>
                <w:rFonts w:cs="Times New Roman"/>
                <w:szCs w:val="24"/>
                <w:lang w:val="lt-LT"/>
              </w:rPr>
              <w:t>4 – 2019 m.</w:t>
            </w:r>
          </w:p>
          <w:p w14:paraId="491F9A7F" w14:textId="77777777" w:rsidR="001E1B85" w:rsidRPr="001E1B85" w:rsidRDefault="001E1B85" w:rsidP="001E1B85">
            <w:pPr>
              <w:jc w:val="center"/>
              <w:rPr>
                <w:rFonts w:cs="Times New Roman"/>
                <w:szCs w:val="24"/>
                <w:lang w:val="lt-LT"/>
              </w:rPr>
            </w:pPr>
            <w:r w:rsidRPr="001E1B85">
              <w:rPr>
                <w:rFonts w:cs="Times New Roman"/>
                <w:szCs w:val="24"/>
                <w:lang w:val="lt-LT"/>
              </w:rPr>
              <w:t>2 – 2018 m.</w:t>
            </w:r>
          </w:p>
          <w:p w14:paraId="5C76C7D6" w14:textId="77777777" w:rsidR="001E1B85" w:rsidRPr="001E1B85" w:rsidRDefault="001E1B85" w:rsidP="001E1B85">
            <w:pPr>
              <w:jc w:val="center"/>
              <w:rPr>
                <w:rFonts w:cs="Times New Roman"/>
                <w:szCs w:val="24"/>
                <w:lang w:val="lt-LT"/>
              </w:rPr>
            </w:pPr>
            <w:r w:rsidRPr="001E1B85">
              <w:rPr>
                <w:rFonts w:cs="Times New Roman"/>
                <w:szCs w:val="24"/>
                <w:lang w:val="lt-LT"/>
              </w:rPr>
              <w:t>5 – 2017 m.</w:t>
            </w:r>
          </w:p>
          <w:p w14:paraId="53DD4471" w14:textId="77777777" w:rsidR="001E1B85" w:rsidRPr="001E1B85" w:rsidRDefault="001E1B85" w:rsidP="001E1B85">
            <w:pPr>
              <w:jc w:val="center"/>
              <w:rPr>
                <w:rFonts w:cs="Times New Roman"/>
                <w:szCs w:val="24"/>
                <w:lang w:val="lt-LT"/>
              </w:rPr>
            </w:pPr>
            <w:r w:rsidRPr="001E1B85">
              <w:rPr>
                <w:rFonts w:cs="Times New Roman"/>
                <w:szCs w:val="24"/>
                <w:lang w:val="lt-LT"/>
              </w:rPr>
              <w:t>4 – 2016 m.</w:t>
            </w:r>
          </w:p>
        </w:tc>
        <w:tc>
          <w:tcPr>
            <w:tcW w:w="2354" w:type="dxa"/>
          </w:tcPr>
          <w:p w14:paraId="6A978BE0" w14:textId="77777777" w:rsidR="001E1B85" w:rsidRPr="001E1B85" w:rsidRDefault="001E1B85" w:rsidP="001E1B85">
            <w:pPr>
              <w:jc w:val="center"/>
              <w:rPr>
                <w:rFonts w:cs="Times New Roman"/>
                <w:szCs w:val="24"/>
                <w:lang w:val="lt-LT"/>
              </w:rPr>
            </w:pPr>
            <w:r w:rsidRPr="001E1B85">
              <w:rPr>
                <w:rFonts w:cs="Times New Roman"/>
                <w:szCs w:val="24"/>
                <w:lang w:val="lt-LT"/>
              </w:rPr>
              <w:t>9 (3N)</w:t>
            </w:r>
          </w:p>
        </w:tc>
        <w:tc>
          <w:tcPr>
            <w:tcW w:w="1843" w:type="dxa"/>
          </w:tcPr>
          <w:p w14:paraId="52DDEEA2"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r>
      <w:tr w:rsidR="001E1B85" w:rsidRPr="001E1B85" w14:paraId="5BD48795" w14:textId="77777777" w:rsidTr="001E1B85">
        <w:tc>
          <w:tcPr>
            <w:tcW w:w="1198" w:type="dxa"/>
          </w:tcPr>
          <w:p w14:paraId="783F749A"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2623" w:type="dxa"/>
          </w:tcPr>
          <w:p w14:paraId="356942A3" w14:textId="77777777" w:rsidR="001E1B85" w:rsidRPr="001E1B85" w:rsidRDefault="001E1B85" w:rsidP="001E1B85">
            <w:pPr>
              <w:jc w:val="center"/>
              <w:rPr>
                <w:rFonts w:cs="Times New Roman"/>
                <w:szCs w:val="24"/>
                <w:lang w:val="lt-LT"/>
              </w:rPr>
            </w:pPr>
            <w:r w:rsidRPr="001E1B85">
              <w:rPr>
                <w:rFonts w:cs="Times New Roman"/>
                <w:szCs w:val="24"/>
                <w:lang w:val="lt-LT"/>
              </w:rPr>
              <w:t>16 (1N)</w:t>
            </w:r>
          </w:p>
        </w:tc>
        <w:tc>
          <w:tcPr>
            <w:tcW w:w="1900" w:type="dxa"/>
            <w:vMerge/>
          </w:tcPr>
          <w:p w14:paraId="222E4973" w14:textId="77777777" w:rsidR="001E1B85" w:rsidRPr="001E1B85" w:rsidRDefault="001E1B85" w:rsidP="001E1B85">
            <w:pPr>
              <w:jc w:val="center"/>
              <w:rPr>
                <w:rFonts w:cs="Times New Roman"/>
                <w:szCs w:val="24"/>
                <w:lang w:val="lt-LT"/>
              </w:rPr>
            </w:pPr>
          </w:p>
        </w:tc>
        <w:tc>
          <w:tcPr>
            <w:tcW w:w="2354" w:type="dxa"/>
          </w:tcPr>
          <w:p w14:paraId="64C47945" w14:textId="77777777" w:rsidR="001E1B85" w:rsidRPr="001E1B85" w:rsidRDefault="001E1B85" w:rsidP="001E1B85">
            <w:pPr>
              <w:jc w:val="center"/>
              <w:rPr>
                <w:rFonts w:cs="Times New Roman"/>
                <w:szCs w:val="24"/>
                <w:lang w:val="lt-LT"/>
              </w:rPr>
            </w:pPr>
          </w:p>
        </w:tc>
        <w:tc>
          <w:tcPr>
            <w:tcW w:w="1843" w:type="dxa"/>
          </w:tcPr>
          <w:p w14:paraId="606D4A9E"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r>
      <w:tr w:rsidR="001E1B85" w:rsidRPr="001E1B85" w14:paraId="27DE47A6" w14:textId="77777777" w:rsidTr="001E1B85">
        <w:tc>
          <w:tcPr>
            <w:tcW w:w="1198" w:type="dxa"/>
          </w:tcPr>
          <w:p w14:paraId="03624676"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2623" w:type="dxa"/>
          </w:tcPr>
          <w:p w14:paraId="6C35BC7C" w14:textId="77777777" w:rsidR="001E1B85" w:rsidRPr="001E1B85" w:rsidRDefault="001E1B85" w:rsidP="001E1B85">
            <w:pPr>
              <w:jc w:val="center"/>
              <w:rPr>
                <w:rFonts w:cs="Times New Roman"/>
                <w:szCs w:val="24"/>
                <w:lang w:val="lt-LT"/>
              </w:rPr>
            </w:pPr>
            <w:r w:rsidRPr="001E1B85">
              <w:rPr>
                <w:rFonts w:cs="Times New Roman"/>
                <w:szCs w:val="24"/>
                <w:lang w:val="lt-LT"/>
              </w:rPr>
              <w:t>3 (1N)</w:t>
            </w:r>
          </w:p>
        </w:tc>
        <w:tc>
          <w:tcPr>
            <w:tcW w:w="1900" w:type="dxa"/>
            <w:vMerge/>
          </w:tcPr>
          <w:p w14:paraId="648CD3E9" w14:textId="77777777" w:rsidR="001E1B85" w:rsidRPr="001E1B85" w:rsidRDefault="001E1B85" w:rsidP="001E1B85">
            <w:pPr>
              <w:jc w:val="center"/>
              <w:rPr>
                <w:rFonts w:cs="Times New Roman"/>
                <w:szCs w:val="24"/>
                <w:lang w:val="lt-LT"/>
              </w:rPr>
            </w:pPr>
          </w:p>
        </w:tc>
        <w:tc>
          <w:tcPr>
            <w:tcW w:w="2354" w:type="dxa"/>
          </w:tcPr>
          <w:p w14:paraId="09AA7D05" w14:textId="77777777" w:rsidR="001E1B85" w:rsidRPr="001E1B85" w:rsidRDefault="001E1B85" w:rsidP="001E1B85">
            <w:pPr>
              <w:jc w:val="center"/>
              <w:rPr>
                <w:rFonts w:cs="Times New Roman"/>
                <w:szCs w:val="24"/>
                <w:lang w:val="lt-LT"/>
              </w:rPr>
            </w:pPr>
          </w:p>
        </w:tc>
        <w:tc>
          <w:tcPr>
            <w:tcW w:w="1843" w:type="dxa"/>
          </w:tcPr>
          <w:p w14:paraId="6C8AE774" w14:textId="77777777" w:rsidR="001E1B85" w:rsidRPr="001E1B85" w:rsidRDefault="001E1B85" w:rsidP="001E1B85">
            <w:pPr>
              <w:jc w:val="center"/>
              <w:rPr>
                <w:rFonts w:cs="Times New Roman"/>
                <w:szCs w:val="24"/>
                <w:lang w:val="lt-LT"/>
              </w:rPr>
            </w:pPr>
          </w:p>
        </w:tc>
      </w:tr>
      <w:tr w:rsidR="001E1B85" w:rsidRPr="001E1B85" w14:paraId="2A9BB6E6" w14:textId="77777777" w:rsidTr="001E1B85">
        <w:tc>
          <w:tcPr>
            <w:tcW w:w="1198" w:type="dxa"/>
          </w:tcPr>
          <w:p w14:paraId="156F848C"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2623" w:type="dxa"/>
          </w:tcPr>
          <w:p w14:paraId="723CAF25" w14:textId="77777777" w:rsidR="001E1B85" w:rsidRPr="001E1B85" w:rsidRDefault="001E1B85" w:rsidP="001E1B85">
            <w:pPr>
              <w:jc w:val="center"/>
              <w:rPr>
                <w:rFonts w:cs="Times New Roman"/>
                <w:szCs w:val="24"/>
                <w:lang w:val="lt-LT"/>
              </w:rPr>
            </w:pPr>
            <w:r w:rsidRPr="001E1B85">
              <w:rPr>
                <w:rFonts w:cs="Times New Roman"/>
                <w:szCs w:val="24"/>
                <w:lang w:val="lt-LT"/>
              </w:rPr>
              <w:t>1N</w:t>
            </w:r>
          </w:p>
        </w:tc>
        <w:tc>
          <w:tcPr>
            <w:tcW w:w="1900" w:type="dxa"/>
            <w:vMerge/>
          </w:tcPr>
          <w:p w14:paraId="1D1818CD" w14:textId="77777777" w:rsidR="001E1B85" w:rsidRPr="001E1B85" w:rsidRDefault="001E1B85" w:rsidP="001E1B85">
            <w:pPr>
              <w:jc w:val="center"/>
              <w:rPr>
                <w:rFonts w:cs="Times New Roman"/>
                <w:szCs w:val="24"/>
                <w:lang w:val="lt-LT"/>
              </w:rPr>
            </w:pPr>
          </w:p>
        </w:tc>
        <w:tc>
          <w:tcPr>
            <w:tcW w:w="2354" w:type="dxa"/>
          </w:tcPr>
          <w:p w14:paraId="407C3BC7" w14:textId="77777777" w:rsidR="001E1B85" w:rsidRPr="001E1B85" w:rsidRDefault="001E1B85" w:rsidP="001E1B85">
            <w:pPr>
              <w:jc w:val="center"/>
              <w:rPr>
                <w:rFonts w:cs="Times New Roman"/>
                <w:szCs w:val="24"/>
                <w:lang w:val="lt-LT"/>
              </w:rPr>
            </w:pPr>
          </w:p>
        </w:tc>
        <w:tc>
          <w:tcPr>
            <w:tcW w:w="1843" w:type="dxa"/>
          </w:tcPr>
          <w:p w14:paraId="790E09D2"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r>
      <w:tr w:rsidR="001E1B85" w:rsidRPr="001E1B85" w14:paraId="32B91EDE" w14:textId="77777777" w:rsidTr="001E1B85">
        <w:tc>
          <w:tcPr>
            <w:tcW w:w="1198" w:type="dxa"/>
          </w:tcPr>
          <w:p w14:paraId="32C467E7"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2623" w:type="dxa"/>
          </w:tcPr>
          <w:p w14:paraId="33D2D44C" w14:textId="77777777" w:rsidR="001E1B85" w:rsidRPr="001E1B85" w:rsidRDefault="001E1B85" w:rsidP="001E1B85">
            <w:pPr>
              <w:jc w:val="center"/>
              <w:rPr>
                <w:rFonts w:cs="Times New Roman"/>
                <w:szCs w:val="24"/>
                <w:lang w:val="lt-LT"/>
              </w:rPr>
            </w:pPr>
          </w:p>
        </w:tc>
        <w:tc>
          <w:tcPr>
            <w:tcW w:w="1900" w:type="dxa"/>
            <w:vMerge/>
          </w:tcPr>
          <w:p w14:paraId="3A27371C" w14:textId="77777777" w:rsidR="001E1B85" w:rsidRPr="001E1B85" w:rsidRDefault="001E1B85" w:rsidP="001E1B85">
            <w:pPr>
              <w:jc w:val="center"/>
              <w:rPr>
                <w:rFonts w:cs="Times New Roman"/>
                <w:szCs w:val="24"/>
                <w:lang w:val="lt-LT"/>
              </w:rPr>
            </w:pPr>
          </w:p>
        </w:tc>
        <w:tc>
          <w:tcPr>
            <w:tcW w:w="2354" w:type="dxa"/>
          </w:tcPr>
          <w:p w14:paraId="0D79FC4D" w14:textId="77777777" w:rsidR="001E1B85" w:rsidRPr="001E1B85" w:rsidRDefault="001E1B85" w:rsidP="001E1B85">
            <w:pPr>
              <w:jc w:val="center"/>
              <w:rPr>
                <w:rFonts w:cs="Times New Roman"/>
                <w:szCs w:val="24"/>
                <w:lang w:val="lt-LT"/>
              </w:rPr>
            </w:pPr>
          </w:p>
        </w:tc>
        <w:tc>
          <w:tcPr>
            <w:tcW w:w="1843" w:type="dxa"/>
          </w:tcPr>
          <w:p w14:paraId="1BD0C242" w14:textId="77777777" w:rsidR="001E1B85" w:rsidRPr="001E1B85" w:rsidRDefault="001E1B85" w:rsidP="001E1B85">
            <w:pPr>
              <w:jc w:val="center"/>
              <w:rPr>
                <w:rFonts w:cs="Times New Roman"/>
                <w:szCs w:val="24"/>
                <w:lang w:val="lt-LT"/>
              </w:rPr>
            </w:pPr>
          </w:p>
        </w:tc>
      </w:tr>
      <w:tr w:rsidR="001E1B85" w:rsidRPr="001E1B85" w14:paraId="4D4B54A8" w14:textId="77777777" w:rsidTr="001E1B85">
        <w:tc>
          <w:tcPr>
            <w:tcW w:w="1198" w:type="dxa"/>
          </w:tcPr>
          <w:p w14:paraId="02E1E9AB"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2623" w:type="dxa"/>
          </w:tcPr>
          <w:p w14:paraId="2FCDEF62" w14:textId="77777777" w:rsidR="001E1B85" w:rsidRPr="001E1B85" w:rsidRDefault="001E1B85" w:rsidP="001E1B85">
            <w:pPr>
              <w:jc w:val="center"/>
              <w:rPr>
                <w:rFonts w:cs="Times New Roman"/>
                <w:szCs w:val="24"/>
                <w:lang w:val="lt-LT"/>
              </w:rPr>
            </w:pPr>
            <w:r w:rsidRPr="001E1B85">
              <w:rPr>
                <w:rFonts w:cs="Times New Roman"/>
                <w:szCs w:val="24"/>
                <w:lang w:val="lt-LT"/>
              </w:rPr>
              <w:t>1N</w:t>
            </w:r>
          </w:p>
        </w:tc>
        <w:tc>
          <w:tcPr>
            <w:tcW w:w="1900" w:type="dxa"/>
            <w:vMerge/>
          </w:tcPr>
          <w:p w14:paraId="0A65472B" w14:textId="77777777" w:rsidR="001E1B85" w:rsidRPr="001E1B85" w:rsidRDefault="001E1B85" w:rsidP="001E1B85">
            <w:pPr>
              <w:jc w:val="center"/>
              <w:rPr>
                <w:rFonts w:cs="Times New Roman"/>
                <w:szCs w:val="24"/>
                <w:lang w:val="lt-LT"/>
              </w:rPr>
            </w:pPr>
          </w:p>
        </w:tc>
        <w:tc>
          <w:tcPr>
            <w:tcW w:w="2354" w:type="dxa"/>
          </w:tcPr>
          <w:p w14:paraId="6A67E874" w14:textId="77777777" w:rsidR="001E1B85" w:rsidRPr="001E1B85" w:rsidRDefault="001E1B85" w:rsidP="001E1B85">
            <w:pPr>
              <w:jc w:val="center"/>
              <w:rPr>
                <w:rFonts w:cs="Times New Roman"/>
                <w:szCs w:val="24"/>
                <w:lang w:val="lt-LT"/>
              </w:rPr>
            </w:pPr>
          </w:p>
        </w:tc>
        <w:tc>
          <w:tcPr>
            <w:tcW w:w="1843" w:type="dxa"/>
          </w:tcPr>
          <w:p w14:paraId="2F4D8DF2" w14:textId="77777777" w:rsidR="001E1B85" w:rsidRPr="001E1B85" w:rsidRDefault="001E1B85" w:rsidP="001E1B85">
            <w:pPr>
              <w:jc w:val="center"/>
              <w:rPr>
                <w:rFonts w:cs="Times New Roman"/>
                <w:szCs w:val="24"/>
                <w:lang w:val="lt-LT"/>
              </w:rPr>
            </w:pPr>
          </w:p>
        </w:tc>
      </w:tr>
    </w:tbl>
    <w:p w14:paraId="28B21B38" w14:textId="77777777" w:rsidR="008B4D15" w:rsidRDefault="001E1B85" w:rsidP="008B4D15">
      <w:pPr>
        <w:spacing w:after="0"/>
        <w:jc w:val="both"/>
        <w:rPr>
          <w:rFonts w:ascii="Times New Roman" w:hAnsi="Times New Roman" w:cs="Times New Roman"/>
          <w:sz w:val="24"/>
          <w:szCs w:val="24"/>
        </w:rPr>
      </w:pPr>
      <w:r w:rsidRPr="001E1B85">
        <w:rPr>
          <w:rFonts w:ascii="Times New Roman" w:hAnsi="Times New Roman" w:cs="Times New Roman"/>
          <w:sz w:val="24"/>
          <w:szCs w:val="24"/>
        </w:rPr>
        <w:t>N – neregistruotas</w:t>
      </w:r>
    </w:p>
    <w:p w14:paraId="2FF9536B" w14:textId="77777777" w:rsidR="008B4D15" w:rsidRDefault="008B4D15" w:rsidP="008B4D15">
      <w:pPr>
        <w:spacing w:after="0"/>
        <w:jc w:val="both"/>
        <w:rPr>
          <w:rFonts w:ascii="Times New Roman" w:hAnsi="Times New Roman" w:cs="Times New Roman"/>
          <w:sz w:val="24"/>
          <w:szCs w:val="24"/>
        </w:rPr>
      </w:pPr>
    </w:p>
    <w:p w14:paraId="6526EFB1" w14:textId="53CB0E88" w:rsidR="001E1B85" w:rsidRPr="008B4D15" w:rsidRDefault="001E1B85" w:rsidP="008B4D15">
      <w:pPr>
        <w:spacing w:after="0"/>
        <w:jc w:val="both"/>
        <w:rPr>
          <w:rFonts w:ascii="Times New Roman" w:hAnsi="Times New Roman" w:cs="Times New Roman"/>
          <w:sz w:val="24"/>
          <w:szCs w:val="24"/>
        </w:rPr>
      </w:pPr>
      <w:bookmarkStart w:id="6" w:name="_Hlk92196762"/>
      <w:r w:rsidRPr="001E1B85">
        <w:rPr>
          <w:rFonts w:ascii="Times New Roman" w:hAnsi="Times New Roman" w:cs="Times New Roman"/>
          <w:b/>
          <w:sz w:val="24"/>
          <w:szCs w:val="24"/>
        </w:rPr>
        <w:t>Anykščių mieste ir Anykščių seniūnijoje gyvenantys, bet neugdomi vaikai</w:t>
      </w:r>
    </w:p>
    <w:bookmarkEnd w:id="6"/>
    <w:p w14:paraId="21C63AEF" w14:textId="3140FC5A" w:rsidR="001E1B85" w:rsidRPr="00F87068" w:rsidRDefault="001E1B85" w:rsidP="001E1B85">
      <w:pPr>
        <w:ind w:firstLine="720"/>
        <w:jc w:val="right"/>
        <w:rPr>
          <w:rFonts w:ascii="Times New Roman" w:hAnsi="Times New Roman" w:cs="Times New Roman"/>
          <w:bCs/>
          <w:sz w:val="20"/>
          <w:szCs w:val="20"/>
        </w:rPr>
      </w:pPr>
      <w:r w:rsidRPr="00F87068">
        <w:rPr>
          <w:rFonts w:ascii="Times New Roman" w:hAnsi="Times New Roman" w:cs="Times New Roman"/>
          <w:bCs/>
          <w:i/>
          <w:sz w:val="20"/>
          <w:szCs w:val="20"/>
        </w:rPr>
        <w:t>1</w:t>
      </w:r>
      <w:r w:rsidR="00AF6578" w:rsidRPr="00F87068">
        <w:rPr>
          <w:rFonts w:ascii="Times New Roman" w:hAnsi="Times New Roman" w:cs="Times New Roman"/>
          <w:bCs/>
          <w:i/>
          <w:sz w:val="20"/>
          <w:szCs w:val="20"/>
        </w:rPr>
        <w:t>5</w:t>
      </w:r>
      <w:r w:rsidRPr="00F87068">
        <w:rPr>
          <w:rFonts w:ascii="Times New Roman" w:hAnsi="Times New Roman" w:cs="Times New Roman"/>
          <w:bCs/>
          <w:i/>
          <w:sz w:val="20"/>
          <w:szCs w:val="20"/>
        </w:rPr>
        <w:t xml:space="preserve"> lentelė</w:t>
      </w:r>
      <w:r w:rsidR="008B4D15">
        <w:rPr>
          <w:rFonts w:ascii="Times New Roman" w:hAnsi="Times New Roman" w:cs="Times New Roman"/>
          <w:bCs/>
          <w:i/>
          <w:sz w:val="20"/>
          <w:szCs w:val="20"/>
        </w:rPr>
        <w:t>.</w:t>
      </w:r>
      <w:r w:rsidR="008B4D15" w:rsidRPr="008B4D15">
        <w:t xml:space="preserve"> </w:t>
      </w:r>
      <w:r w:rsidR="008B4D15" w:rsidRPr="008B4D15">
        <w:rPr>
          <w:rFonts w:ascii="Times New Roman" w:hAnsi="Times New Roman" w:cs="Times New Roman"/>
          <w:bCs/>
          <w:i/>
          <w:sz w:val="20"/>
          <w:szCs w:val="20"/>
        </w:rPr>
        <w:t>Anykščių mieste ir Anykščių seniūnijoje gyvenantys, bet neugdomi vaikai</w:t>
      </w:r>
    </w:p>
    <w:tbl>
      <w:tblPr>
        <w:tblStyle w:val="Lentelstinklelis"/>
        <w:tblW w:w="0" w:type="auto"/>
        <w:tblLook w:val="04A0" w:firstRow="1" w:lastRow="0" w:firstColumn="1" w:lastColumn="0" w:noHBand="0" w:noVBand="1"/>
      </w:tblPr>
      <w:tblGrid>
        <w:gridCol w:w="1030"/>
        <w:gridCol w:w="580"/>
        <w:gridCol w:w="510"/>
        <w:gridCol w:w="609"/>
        <w:gridCol w:w="548"/>
        <w:gridCol w:w="1383"/>
        <w:gridCol w:w="384"/>
        <w:gridCol w:w="363"/>
        <w:gridCol w:w="536"/>
        <w:gridCol w:w="374"/>
        <w:gridCol w:w="1726"/>
        <w:gridCol w:w="1568"/>
        <w:gridCol w:w="17"/>
      </w:tblGrid>
      <w:tr w:rsidR="001E1B85" w:rsidRPr="001E1B85" w14:paraId="04ACF065" w14:textId="77777777" w:rsidTr="001E1B85">
        <w:trPr>
          <w:gridAfter w:val="1"/>
          <w:wAfter w:w="19" w:type="dxa"/>
          <w:trHeight w:val="245"/>
        </w:trPr>
        <w:tc>
          <w:tcPr>
            <w:tcW w:w="1069" w:type="dxa"/>
            <w:vMerge w:val="restart"/>
          </w:tcPr>
          <w:p w14:paraId="4CCFB04D" w14:textId="77777777" w:rsidR="001E1B85" w:rsidRPr="001E1B85" w:rsidRDefault="001E1B85" w:rsidP="001E1B85">
            <w:pPr>
              <w:jc w:val="center"/>
              <w:rPr>
                <w:rFonts w:cs="Times New Roman"/>
                <w:szCs w:val="24"/>
                <w:lang w:val="lt-LT"/>
              </w:rPr>
            </w:pPr>
            <w:r w:rsidRPr="001E1B85">
              <w:rPr>
                <w:rFonts w:cs="Times New Roman"/>
                <w:szCs w:val="24"/>
                <w:lang w:val="lt-LT"/>
              </w:rPr>
              <w:t>Vaiko gim. metai</w:t>
            </w:r>
          </w:p>
        </w:tc>
        <w:tc>
          <w:tcPr>
            <w:tcW w:w="8874" w:type="dxa"/>
            <w:gridSpan w:val="11"/>
          </w:tcPr>
          <w:p w14:paraId="56AB4CC4" w14:textId="77777777" w:rsidR="001E1B85" w:rsidRPr="001E1B85" w:rsidRDefault="001E1B85" w:rsidP="001E1B85">
            <w:pPr>
              <w:jc w:val="center"/>
              <w:rPr>
                <w:rFonts w:cs="Times New Roman"/>
                <w:szCs w:val="24"/>
                <w:lang w:val="lt-LT"/>
              </w:rPr>
            </w:pPr>
            <w:r w:rsidRPr="001E1B85">
              <w:rPr>
                <w:rFonts w:cs="Times New Roman"/>
                <w:szCs w:val="24"/>
                <w:lang w:val="lt-LT"/>
              </w:rPr>
              <w:t>Ugdymo pradžia nuo 2022-09-01</w:t>
            </w:r>
          </w:p>
        </w:tc>
      </w:tr>
      <w:tr w:rsidR="001E1B85" w:rsidRPr="001E1B85" w14:paraId="6C3209BB" w14:textId="77777777" w:rsidTr="001E1B85">
        <w:trPr>
          <w:gridAfter w:val="1"/>
          <w:wAfter w:w="19" w:type="dxa"/>
          <w:trHeight w:val="950"/>
        </w:trPr>
        <w:tc>
          <w:tcPr>
            <w:tcW w:w="1069" w:type="dxa"/>
            <w:vMerge/>
          </w:tcPr>
          <w:p w14:paraId="798F0976" w14:textId="77777777" w:rsidR="001E1B85" w:rsidRPr="001E1B85" w:rsidRDefault="001E1B85" w:rsidP="001E1B85">
            <w:pPr>
              <w:jc w:val="center"/>
              <w:rPr>
                <w:rFonts w:cs="Times New Roman"/>
                <w:szCs w:val="24"/>
                <w:lang w:val="lt-LT"/>
              </w:rPr>
            </w:pPr>
          </w:p>
        </w:tc>
        <w:tc>
          <w:tcPr>
            <w:tcW w:w="2335" w:type="dxa"/>
            <w:gridSpan w:val="4"/>
          </w:tcPr>
          <w:p w14:paraId="7F6AEB99" w14:textId="77777777" w:rsidR="001E1B85" w:rsidRPr="001E1B85" w:rsidRDefault="001E1B85" w:rsidP="001E1B85">
            <w:pPr>
              <w:jc w:val="center"/>
              <w:rPr>
                <w:rFonts w:cs="Times New Roman"/>
                <w:szCs w:val="24"/>
                <w:lang w:val="lt-LT"/>
              </w:rPr>
            </w:pPr>
            <w:r w:rsidRPr="001E1B85">
              <w:rPr>
                <w:rFonts w:cs="Times New Roman"/>
                <w:szCs w:val="24"/>
                <w:lang w:val="lt-LT"/>
              </w:rPr>
              <w:t>Pateikti tėvų prašymai į darželius</w:t>
            </w:r>
          </w:p>
        </w:tc>
        <w:tc>
          <w:tcPr>
            <w:tcW w:w="1416" w:type="dxa"/>
            <w:vMerge w:val="restart"/>
          </w:tcPr>
          <w:p w14:paraId="43DD56FA" w14:textId="77777777" w:rsidR="001E1B85" w:rsidRPr="001E1B85" w:rsidRDefault="001E1B85" w:rsidP="001E1B85">
            <w:pPr>
              <w:jc w:val="center"/>
              <w:rPr>
                <w:rFonts w:cs="Times New Roman"/>
                <w:szCs w:val="24"/>
                <w:lang w:val="lt-LT"/>
              </w:rPr>
            </w:pPr>
            <w:r w:rsidRPr="001E1B85">
              <w:rPr>
                <w:rFonts w:cs="Times New Roman"/>
                <w:szCs w:val="24"/>
                <w:lang w:val="lt-LT"/>
              </w:rPr>
              <w:t>Nepateikę prašymų lankyti miesto ugdymo įstaigas</w:t>
            </w:r>
          </w:p>
        </w:tc>
        <w:tc>
          <w:tcPr>
            <w:tcW w:w="1665" w:type="dxa"/>
            <w:gridSpan w:val="4"/>
            <w:tcBorders>
              <w:bottom w:val="single" w:sz="4" w:space="0" w:color="auto"/>
            </w:tcBorders>
          </w:tcPr>
          <w:p w14:paraId="1D5E7B2E" w14:textId="77777777" w:rsidR="001E1B85" w:rsidRPr="001E1B85" w:rsidRDefault="001E1B85" w:rsidP="001E1B85">
            <w:pPr>
              <w:jc w:val="both"/>
              <w:rPr>
                <w:rFonts w:cs="Times New Roman"/>
                <w:szCs w:val="24"/>
                <w:lang w:val="lt-LT"/>
              </w:rPr>
            </w:pPr>
            <w:r w:rsidRPr="001E1B85">
              <w:rPr>
                <w:rFonts w:cs="Times New Roman"/>
                <w:szCs w:val="24"/>
                <w:lang w:val="lt-LT"/>
              </w:rPr>
              <w:t>Tikėtina, kad pateiks prašymus į šiuos miesto darželius, nes  lanko jų broliai, seserys</w:t>
            </w:r>
          </w:p>
          <w:p w14:paraId="4CA85CB1"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w:t>
            </w:r>
          </w:p>
        </w:tc>
        <w:tc>
          <w:tcPr>
            <w:tcW w:w="1847" w:type="dxa"/>
            <w:vMerge w:val="restart"/>
          </w:tcPr>
          <w:p w14:paraId="71F8C8FD" w14:textId="77777777" w:rsidR="001E1B85" w:rsidRPr="001E1B85" w:rsidRDefault="001E1B85" w:rsidP="001E1B85">
            <w:pPr>
              <w:jc w:val="center"/>
              <w:rPr>
                <w:rFonts w:cs="Times New Roman"/>
                <w:szCs w:val="24"/>
                <w:lang w:val="lt-LT"/>
              </w:rPr>
            </w:pPr>
            <w:r w:rsidRPr="001E1B85">
              <w:rPr>
                <w:rFonts w:cs="Times New Roman"/>
                <w:szCs w:val="24"/>
                <w:lang w:val="lt-LT"/>
              </w:rPr>
              <w:t>Iš viso gali būti naujai ugdomų vaikų skaičius mieste</w:t>
            </w:r>
          </w:p>
        </w:tc>
        <w:tc>
          <w:tcPr>
            <w:tcW w:w="1611" w:type="dxa"/>
            <w:vMerge w:val="restart"/>
          </w:tcPr>
          <w:p w14:paraId="7043982E" w14:textId="77777777" w:rsidR="001E1B85" w:rsidRPr="001E1B85" w:rsidRDefault="001E1B85" w:rsidP="001E1B85">
            <w:pPr>
              <w:jc w:val="center"/>
              <w:rPr>
                <w:rFonts w:cs="Times New Roman"/>
                <w:szCs w:val="24"/>
                <w:lang w:val="lt-LT"/>
              </w:rPr>
            </w:pPr>
            <w:r w:rsidRPr="001E1B85">
              <w:rPr>
                <w:rFonts w:cs="Times New Roman"/>
                <w:szCs w:val="24"/>
                <w:lang w:val="lt-LT"/>
              </w:rPr>
              <w:t>Laisvos vietos miesto darželiuose</w:t>
            </w:r>
          </w:p>
        </w:tc>
      </w:tr>
      <w:tr w:rsidR="001E1B85" w:rsidRPr="001E1B85" w14:paraId="419F71C0" w14:textId="77777777" w:rsidTr="001E1B85">
        <w:trPr>
          <w:gridAfter w:val="1"/>
          <w:wAfter w:w="19" w:type="dxa"/>
        </w:trPr>
        <w:tc>
          <w:tcPr>
            <w:tcW w:w="1069" w:type="dxa"/>
            <w:vMerge/>
          </w:tcPr>
          <w:p w14:paraId="56AC2FDC" w14:textId="77777777" w:rsidR="001E1B85" w:rsidRPr="001E1B85" w:rsidRDefault="001E1B85" w:rsidP="001E1B85">
            <w:pPr>
              <w:jc w:val="center"/>
              <w:rPr>
                <w:rFonts w:cs="Times New Roman"/>
                <w:szCs w:val="24"/>
                <w:lang w:val="lt-LT"/>
              </w:rPr>
            </w:pPr>
          </w:p>
        </w:tc>
        <w:tc>
          <w:tcPr>
            <w:tcW w:w="616" w:type="dxa"/>
          </w:tcPr>
          <w:p w14:paraId="26B4FE8A" w14:textId="77777777" w:rsidR="001E1B85" w:rsidRPr="001E1B85" w:rsidRDefault="001E1B85" w:rsidP="001E1B85">
            <w:pPr>
              <w:jc w:val="center"/>
              <w:rPr>
                <w:rFonts w:cs="Times New Roman"/>
                <w:szCs w:val="24"/>
                <w:lang w:val="lt-LT"/>
              </w:rPr>
            </w:pPr>
            <w:r w:rsidRPr="001E1B85">
              <w:rPr>
                <w:rFonts w:cs="Times New Roman"/>
                <w:szCs w:val="24"/>
                <w:lang w:val="lt-LT"/>
              </w:rPr>
              <w:t>E</w:t>
            </w:r>
          </w:p>
        </w:tc>
        <w:tc>
          <w:tcPr>
            <w:tcW w:w="535" w:type="dxa"/>
          </w:tcPr>
          <w:p w14:paraId="0895B207" w14:textId="77777777" w:rsidR="001E1B85" w:rsidRPr="001E1B85" w:rsidRDefault="001E1B85" w:rsidP="001E1B85">
            <w:pPr>
              <w:jc w:val="center"/>
              <w:rPr>
                <w:rFonts w:cs="Times New Roman"/>
                <w:szCs w:val="24"/>
                <w:lang w:val="lt-LT"/>
              </w:rPr>
            </w:pPr>
            <w:r w:rsidRPr="001E1B85">
              <w:rPr>
                <w:rFonts w:cs="Times New Roman"/>
                <w:szCs w:val="24"/>
                <w:lang w:val="lt-LT"/>
              </w:rPr>
              <w:t>Ž</w:t>
            </w:r>
          </w:p>
        </w:tc>
        <w:tc>
          <w:tcPr>
            <w:tcW w:w="621" w:type="dxa"/>
          </w:tcPr>
          <w:p w14:paraId="71DB6B5D" w14:textId="77777777" w:rsidR="001E1B85" w:rsidRPr="001E1B85" w:rsidRDefault="001E1B85" w:rsidP="001E1B85">
            <w:pPr>
              <w:jc w:val="center"/>
              <w:rPr>
                <w:rFonts w:cs="Times New Roman"/>
                <w:szCs w:val="24"/>
                <w:lang w:val="lt-LT"/>
              </w:rPr>
            </w:pPr>
            <w:r w:rsidRPr="001E1B85">
              <w:rPr>
                <w:rFonts w:cs="Times New Roman"/>
                <w:szCs w:val="24"/>
                <w:lang w:val="lt-LT"/>
              </w:rPr>
              <w:t>ŽV</w:t>
            </w:r>
          </w:p>
        </w:tc>
        <w:tc>
          <w:tcPr>
            <w:tcW w:w="563" w:type="dxa"/>
          </w:tcPr>
          <w:p w14:paraId="09B2D12A" w14:textId="77777777" w:rsidR="001E1B85" w:rsidRPr="001E1B85" w:rsidRDefault="001E1B85" w:rsidP="001E1B85">
            <w:pPr>
              <w:jc w:val="center"/>
              <w:rPr>
                <w:rFonts w:cs="Times New Roman"/>
                <w:szCs w:val="24"/>
                <w:lang w:val="lt-LT"/>
              </w:rPr>
            </w:pPr>
            <w:r w:rsidRPr="001E1B85">
              <w:rPr>
                <w:rFonts w:cs="Times New Roman"/>
                <w:szCs w:val="24"/>
                <w:lang w:val="lt-LT"/>
              </w:rPr>
              <w:t>S</w:t>
            </w:r>
          </w:p>
        </w:tc>
        <w:tc>
          <w:tcPr>
            <w:tcW w:w="1416" w:type="dxa"/>
            <w:vMerge/>
          </w:tcPr>
          <w:p w14:paraId="2C0EEDD5" w14:textId="77777777" w:rsidR="001E1B85" w:rsidRPr="001E1B85" w:rsidRDefault="001E1B85" w:rsidP="001E1B85">
            <w:pPr>
              <w:jc w:val="center"/>
              <w:rPr>
                <w:rFonts w:cs="Times New Roman"/>
                <w:szCs w:val="24"/>
                <w:lang w:val="lt-LT"/>
              </w:rPr>
            </w:pPr>
          </w:p>
        </w:tc>
        <w:tc>
          <w:tcPr>
            <w:tcW w:w="388" w:type="dxa"/>
            <w:tcBorders>
              <w:top w:val="single" w:sz="4" w:space="0" w:color="auto"/>
            </w:tcBorders>
          </w:tcPr>
          <w:p w14:paraId="53C6D959" w14:textId="77777777" w:rsidR="001E1B85" w:rsidRPr="001E1B85" w:rsidRDefault="001E1B85" w:rsidP="001E1B85">
            <w:pPr>
              <w:jc w:val="center"/>
              <w:rPr>
                <w:rFonts w:cs="Times New Roman"/>
                <w:szCs w:val="24"/>
                <w:lang w:val="lt-LT"/>
              </w:rPr>
            </w:pPr>
            <w:r w:rsidRPr="001E1B85">
              <w:rPr>
                <w:rFonts w:cs="Times New Roman"/>
                <w:szCs w:val="24"/>
                <w:lang w:val="lt-LT"/>
              </w:rPr>
              <w:t>E</w:t>
            </w:r>
          </w:p>
        </w:tc>
        <w:tc>
          <w:tcPr>
            <w:tcW w:w="363" w:type="dxa"/>
            <w:tcBorders>
              <w:top w:val="single" w:sz="4" w:space="0" w:color="auto"/>
            </w:tcBorders>
          </w:tcPr>
          <w:p w14:paraId="0E8D046D" w14:textId="77777777" w:rsidR="001E1B85" w:rsidRPr="001E1B85" w:rsidRDefault="001E1B85" w:rsidP="001E1B85">
            <w:pPr>
              <w:jc w:val="center"/>
              <w:rPr>
                <w:rFonts w:cs="Times New Roman"/>
                <w:szCs w:val="24"/>
                <w:lang w:val="lt-LT"/>
              </w:rPr>
            </w:pPr>
            <w:r w:rsidRPr="001E1B85">
              <w:rPr>
                <w:rFonts w:cs="Times New Roman"/>
                <w:szCs w:val="24"/>
                <w:lang w:val="lt-LT"/>
              </w:rPr>
              <w:t>Ž</w:t>
            </w:r>
          </w:p>
        </w:tc>
        <w:tc>
          <w:tcPr>
            <w:tcW w:w="536" w:type="dxa"/>
            <w:tcBorders>
              <w:top w:val="single" w:sz="4" w:space="0" w:color="auto"/>
            </w:tcBorders>
          </w:tcPr>
          <w:p w14:paraId="52EF7BF3" w14:textId="77777777" w:rsidR="001E1B85" w:rsidRPr="001E1B85" w:rsidRDefault="001E1B85" w:rsidP="001E1B85">
            <w:pPr>
              <w:jc w:val="center"/>
              <w:rPr>
                <w:rFonts w:cs="Times New Roman"/>
                <w:szCs w:val="24"/>
                <w:lang w:val="lt-LT"/>
              </w:rPr>
            </w:pPr>
            <w:r w:rsidRPr="001E1B85">
              <w:rPr>
                <w:rFonts w:cs="Times New Roman"/>
                <w:szCs w:val="24"/>
                <w:lang w:val="lt-LT"/>
              </w:rPr>
              <w:t>ŽV</w:t>
            </w:r>
          </w:p>
        </w:tc>
        <w:tc>
          <w:tcPr>
            <w:tcW w:w="378" w:type="dxa"/>
            <w:tcBorders>
              <w:top w:val="single" w:sz="4" w:space="0" w:color="auto"/>
            </w:tcBorders>
          </w:tcPr>
          <w:p w14:paraId="4872F584" w14:textId="77777777" w:rsidR="001E1B85" w:rsidRPr="001E1B85" w:rsidRDefault="001E1B85" w:rsidP="001E1B85">
            <w:pPr>
              <w:jc w:val="center"/>
              <w:rPr>
                <w:rFonts w:cs="Times New Roman"/>
                <w:szCs w:val="24"/>
                <w:lang w:val="lt-LT"/>
              </w:rPr>
            </w:pPr>
            <w:r w:rsidRPr="001E1B85">
              <w:rPr>
                <w:rFonts w:cs="Times New Roman"/>
                <w:szCs w:val="24"/>
                <w:lang w:val="lt-LT"/>
              </w:rPr>
              <w:t>S</w:t>
            </w:r>
          </w:p>
        </w:tc>
        <w:tc>
          <w:tcPr>
            <w:tcW w:w="1847" w:type="dxa"/>
            <w:vMerge/>
          </w:tcPr>
          <w:p w14:paraId="7D41936E" w14:textId="77777777" w:rsidR="001E1B85" w:rsidRPr="001E1B85" w:rsidRDefault="001E1B85" w:rsidP="001E1B85">
            <w:pPr>
              <w:jc w:val="center"/>
              <w:rPr>
                <w:rFonts w:cs="Times New Roman"/>
                <w:szCs w:val="24"/>
                <w:lang w:val="lt-LT"/>
              </w:rPr>
            </w:pPr>
          </w:p>
        </w:tc>
        <w:tc>
          <w:tcPr>
            <w:tcW w:w="1611" w:type="dxa"/>
            <w:vMerge/>
          </w:tcPr>
          <w:p w14:paraId="57C1D1EE" w14:textId="77777777" w:rsidR="001E1B85" w:rsidRPr="001E1B85" w:rsidRDefault="001E1B85" w:rsidP="001E1B85">
            <w:pPr>
              <w:jc w:val="center"/>
              <w:rPr>
                <w:rFonts w:cs="Times New Roman"/>
                <w:strike/>
                <w:szCs w:val="24"/>
                <w:lang w:val="lt-LT"/>
              </w:rPr>
            </w:pPr>
          </w:p>
        </w:tc>
      </w:tr>
      <w:tr w:rsidR="001E1B85" w:rsidRPr="001E1B85" w14:paraId="6A86E00E" w14:textId="77777777" w:rsidTr="001E1B85">
        <w:tc>
          <w:tcPr>
            <w:tcW w:w="1069" w:type="dxa"/>
          </w:tcPr>
          <w:p w14:paraId="1CDBA7DF" w14:textId="77777777" w:rsidR="001E1B85" w:rsidRPr="001E1B85" w:rsidRDefault="001E1B85" w:rsidP="001E1B85">
            <w:pPr>
              <w:jc w:val="center"/>
              <w:rPr>
                <w:rFonts w:cs="Times New Roman"/>
                <w:szCs w:val="24"/>
                <w:lang w:val="lt-LT"/>
              </w:rPr>
            </w:pPr>
            <w:r w:rsidRPr="001E1B85">
              <w:rPr>
                <w:rFonts w:cs="Times New Roman"/>
                <w:szCs w:val="24"/>
                <w:lang w:val="lt-LT"/>
              </w:rPr>
              <w:t>2021</w:t>
            </w:r>
          </w:p>
        </w:tc>
        <w:tc>
          <w:tcPr>
            <w:tcW w:w="616" w:type="dxa"/>
          </w:tcPr>
          <w:p w14:paraId="31C3D6AD"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535" w:type="dxa"/>
          </w:tcPr>
          <w:p w14:paraId="410F7B52"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621" w:type="dxa"/>
          </w:tcPr>
          <w:p w14:paraId="09FAD5C7"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563" w:type="dxa"/>
          </w:tcPr>
          <w:p w14:paraId="76E7F6BA" w14:textId="77777777" w:rsidR="001E1B85" w:rsidRPr="001E1B85" w:rsidRDefault="001E1B85" w:rsidP="001E1B85">
            <w:pPr>
              <w:jc w:val="center"/>
              <w:rPr>
                <w:rFonts w:cs="Times New Roman"/>
                <w:szCs w:val="24"/>
                <w:lang w:val="lt-LT"/>
              </w:rPr>
            </w:pPr>
            <w:r w:rsidRPr="001E1B85">
              <w:rPr>
                <w:rFonts w:cs="Times New Roman"/>
                <w:szCs w:val="24"/>
                <w:lang w:val="lt-LT"/>
              </w:rPr>
              <w:t>10</w:t>
            </w:r>
          </w:p>
        </w:tc>
        <w:tc>
          <w:tcPr>
            <w:tcW w:w="1416" w:type="dxa"/>
          </w:tcPr>
          <w:p w14:paraId="3BF129B1" w14:textId="77777777" w:rsidR="001E1B85" w:rsidRPr="001E1B85" w:rsidRDefault="001E1B85" w:rsidP="001E1B85">
            <w:pPr>
              <w:jc w:val="center"/>
              <w:rPr>
                <w:rFonts w:cs="Times New Roman"/>
                <w:szCs w:val="24"/>
                <w:lang w:val="lt-LT"/>
              </w:rPr>
            </w:pPr>
            <w:r w:rsidRPr="001E1B85">
              <w:rPr>
                <w:rFonts w:cs="Times New Roman"/>
                <w:szCs w:val="24"/>
                <w:lang w:val="lt-LT"/>
              </w:rPr>
              <w:t>21</w:t>
            </w:r>
          </w:p>
          <w:p w14:paraId="2DD94956" w14:textId="77777777" w:rsidR="001E1B85" w:rsidRPr="001E1B85" w:rsidRDefault="001E1B85" w:rsidP="001E1B85">
            <w:pPr>
              <w:jc w:val="center"/>
              <w:rPr>
                <w:rFonts w:cs="Times New Roman"/>
                <w:szCs w:val="24"/>
                <w:lang w:val="lt-LT"/>
              </w:rPr>
            </w:pPr>
            <w:r w:rsidRPr="001E1B85">
              <w:rPr>
                <w:rFonts w:cs="Times New Roman"/>
                <w:szCs w:val="24"/>
                <w:lang w:val="lt-LT"/>
              </w:rPr>
              <w:t xml:space="preserve"> </w:t>
            </w:r>
          </w:p>
        </w:tc>
        <w:tc>
          <w:tcPr>
            <w:tcW w:w="388" w:type="dxa"/>
          </w:tcPr>
          <w:p w14:paraId="03DF4083" w14:textId="77777777" w:rsidR="001E1B85" w:rsidRPr="001E1B85" w:rsidRDefault="001E1B85" w:rsidP="001E1B85">
            <w:pPr>
              <w:jc w:val="center"/>
              <w:rPr>
                <w:rFonts w:cs="Times New Roman"/>
                <w:szCs w:val="24"/>
                <w:lang w:val="lt-LT"/>
              </w:rPr>
            </w:pPr>
          </w:p>
        </w:tc>
        <w:tc>
          <w:tcPr>
            <w:tcW w:w="363" w:type="dxa"/>
          </w:tcPr>
          <w:p w14:paraId="26BA9405"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536" w:type="dxa"/>
          </w:tcPr>
          <w:p w14:paraId="5ECD40A8"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378" w:type="dxa"/>
          </w:tcPr>
          <w:p w14:paraId="033659C2"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847" w:type="dxa"/>
          </w:tcPr>
          <w:p w14:paraId="571E0A18" w14:textId="77777777" w:rsidR="001E1B85" w:rsidRPr="001E1B85" w:rsidRDefault="001E1B85" w:rsidP="001E1B85">
            <w:pPr>
              <w:jc w:val="center"/>
              <w:rPr>
                <w:rFonts w:cs="Times New Roman"/>
                <w:szCs w:val="24"/>
                <w:lang w:val="lt-LT"/>
              </w:rPr>
            </w:pPr>
            <w:r w:rsidRPr="001E1B85">
              <w:rPr>
                <w:rFonts w:cs="Times New Roman"/>
                <w:szCs w:val="24"/>
                <w:lang w:val="lt-LT"/>
              </w:rPr>
              <w:t>48</w:t>
            </w:r>
          </w:p>
        </w:tc>
        <w:tc>
          <w:tcPr>
            <w:tcW w:w="1630" w:type="dxa"/>
            <w:gridSpan w:val="2"/>
          </w:tcPr>
          <w:p w14:paraId="3676116A" w14:textId="77777777" w:rsidR="001E1B85" w:rsidRPr="001E1B85" w:rsidRDefault="001E1B85" w:rsidP="001E1B85">
            <w:pPr>
              <w:jc w:val="center"/>
              <w:rPr>
                <w:rFonts w:cs="Times New Roman"/>
                <w:szCs w:val="24"/>
                <w:lang w:val="lt-LT"/>
              </w:rPr>
            </w:pPr>
            <w:r w:rsidRPr="001E1B85">
              <w:rPr>
                <w:rFonts w:cs="Times New Roman"/>
                <w:szCs w:val="24"/>
                <w:lang w:val="lt-LT"/>
              </w:rPr>
              <w:t>20</w:t>
            </w:r>
          </w:p>
        </w:tc>
      </w:tr>
      <w:tr w:rsidR="001E1B85" w:rsidRPr="001E1B85" w14:paraId="533A1A85" w14:textId="77777777" w:rsidTr="001E1B85">
        <w:tc>
          <w:tcPr>
            <w:tcW w:w="1069" w:type="dxa"/>
          </w:tcPr>
          <w:p w14:paraId="534E5D0A" w14:textId="77777777" w:rsidR="001E1B85" w:rsidRPr="001E1B85" w:rsidRDefault="001E1B85" w:rsidP="001E1B85">
            <w:pPr>
              <w:jc w:val="center"/>
              <w:rPr>
                <w:rFonts w:cs="Times New Roman"/>
                <w:szCs w:val="24"/>
                <w:lang w:val="lt-LT"/>
              </w:rPr>
            </w:pPr>
            <w:r w:rsidRPr="001E1B85">
              <w:rPr>
                <w:rFonts w:cs="Times New Roman"/>
                <w:szCs w:val="24"/>
                <w:lang w:val="lt-LT"/>
              </w:rPr>
              <w:t>2020</w:t>
            </w:r>
          </w:p>
        </w:tc>
        <w:tc>
          <w:tcPr>
            <w:tcW w:w="616" w:type="dxa"/>
          </w:tcPr>
          <w:p w14:paraId="00542E51" w14:textId="77777777" w:rsidR="001E1B85" w:rsidRPr="001E1B85" w:rsidRDefault="001E1B85" w:rsidP="001E1B85">
            <w:pPr>
              <w:jc w:val="center"/>
              <w:rPr>
                <w:rFonts w:cs="Times New Roman"/>
                <w:szCs w:val="24"/>
                <w:lang w:val="lt-LT"/>
              </w:rPr>
            </w:pPr>
            <w:r w:rsidRPr="001E1B85">
              <w:rPr>
                <w:rFonts w:cs="Times New Roman"/>
                <w:szCs w:val="24"/>
                <w:lang w:val="lt-LT"/>
              </w:rPr>
              <w:t>9</w:t>
            </w:r>
          </w:p>
        </w:tc>
        <w:tc>
          <w:tcPr>
            <w:tcW w:w="535" w:type="dxa"/>
          </w:tcPr>
          <w:p w14:paraId="38817932"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621" w:type="dxa"/>
          </w:tcPr>
          <w:p w14:paraId="5A134D9A" w14:textId="77777777" w:rsidR="001E1B85" w:rsidRPr="001E1B85" w:rsidRDefault="001E1B85" w:rsidP="001E1B85">
            <w:pPr>
              <w:jc w:val="center"/>
              <w:rPr>
                <w:rFonts w:cs="Times New Roman"/>
                <w:szCs w:val="24"/>
                <w:lang w:val="lt-LT"/>
              </w:rPr>
            </w:pPr>
            <w:r w:rsidRPr="001E1B85">
              <w:rPr>
                <w:rFonts w:cs="Times New Roman"/>
                <w:szCs w:val="24"/>
                <w:lang w:val="lt-LT"/>
              </w:rPr>
              <w:t>11</w:t>
            </w:r>
          </w:p>
        </w:tc>
        <w:tc>
          <w:tcPr>
            <w:tcW w:w="563" w:type="dxa"/>
          </w:tcPr>
          <w:p w14:paraId="3194FE63" w14:textId="77777777" w:rsidR="001E1B85" w:rsidRPr="001E1B85" w:rsidRDefault="001E1B85" w:rsidP="001E1B85">
            <w:pPr>
              <w:jc w:val="center"/>
              <w:rPr>
                <w:rFonts w:cs="Times New Roman"/>
                <w:szCs w:val="24"/>
                <w:lang w:val="lt-LT"/>
              </w:rPr>
            </w:pPr>
            <w:r w:rsidRPr="001E1B85">
              <w:rPr>
                <w:rFonts w:cs="Times New Roman"/>
                <w:szCs w:val="24"/>
                <w:lang w:val="lt-LT"/>
              </w:rPr>
              <w:t>16</w:t>
            </w:r>
          </w:p>
        </w:tc>
        <w:tc>
          <w:tcPr>
            <w:tcW w:w="1416" w:type="dxa"/>
          </w:tcPr>
          <w:p w14:paraId="3BEFF5F4" w14:textId="77777777" w:rsidR="001E1B85" w:rsidRPr="001E1B85" w:rsidRDefault="001E1B85" w:rsidP="001E1B85">
            <w:pPr>
              <w:jc w:val="center"/>
              <w:rPr>
                <w:rFonts w:cs="Times New Roman"/>
                <w:szCs w:val="24"/>
                <w:lang w:val="lt-LT"/>
              </w:rPr>
            </w:pPr>
            <w:r w:rsidRPr="001E1B85">
              <w:rPr>
                <w:rFonts w:cs="Times New Roman"/>
                <w:szCs w:val="24"/>
                <w:lang w:val="lt-LT"/>
              </w:rPr>
              <w:t>19</w:t>
            </w:r>
          </w:p>
        </w:tc>
        <w:tc>
          <w:tcPr>
            <w:tcW w:w="388" w:type="dxa"/>
          </w:tcPr>
          <w:p w14:paraId="7FBB713F" w14:textId="77777777" w:rsidR="001E1B85" w:rsidRPr="001E1B85" w:rsidRDefault="001E1B85" w:rsidP="001E1B85">
            <w:pPr>
              <w:jc w:val="center"/>
              <w:rPr>
                <w:rFonts w:cs="Times New Roman"/>
                <w:szCs w:val="24"/>
                <w:lang w:val="lt-LT"/>
              </w:rPr>
            </w:pPr>
          </w:p>
        </w:tc>
        <w:tc>
          <w:tcPr>
            <w:tcW w:w="363" w:type="dxa"/>
          </w:tcPr>
          <w:p w14:paraId="54F47565"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536" w:type="dxa"/>
          </w:tcPr>
          <w:p w14:paraId="4148991B" w14:textId="77777777" w:rsidR="001E1B85" w:rsidRPr="001E1B85" w:rsidRDefault="001E1B85" w:rsidP="001E1B85">
            <w:pPr>
              <w:jc w:val="center"/>
              <w:rPr>
                <w:rFonts w:cs="Times New Roman"/>
                <w:szCs w:val="24"/>
                <w:lang w:val="lt-LT"/>
              </w:rPr>
            </w:pPr>
            <w:r w:rsidRPr="001E1B85">
              <w:rPr>
                <w:rFonts w:cs="Times New Roman"/>
                <w:szCs w:val="24"/>
                <w:lang w:val="lt-LT"/>
              </w:rPr>
              <w:t>4</w:t>
            </w:r>
          </w:p>
        </w:tc>
        <w:tc>
          <w:tcPr>
            <w:tcW w:w="378" w:type="dxa"/>
          </w:tcPr>
          <w:p w14:paraId="19266C7D"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847" w:type="dxa"/>
          </w:tcPr>
          <w:p w14:paraId="721CBC6B" w14:textId="77777777" w:rsidR="001E1B85" w:rsidRPr="001E1B85" w:rsidRDefault="001E1B85" w:rsidP="001E1B85">
            <w:pPr>
              <w:jc w:val="center"/>
              <w:rPr>
                <w:rFonts w:cs="Times New Roman"/>
                <w:szCs w:val="24"/>
                <w:lang w:val="lt-LT"/>
              </w:rPr>
            </w:pPr>
            <w:r w:rsidRPr="001E1B85">
              <w:rPr>
                <w:rFonts w:cs="Times New Roman"/>
                <w:szCs w:val="24"/>
                <w:lang w:val="lt-LT"/>
              </w:rPr>
              <w:t>64</w:t>
            </w:r>
          </w:p>
        </w:tc>
        <w:tc>
          <w:tcPr>
            <w:tcW w:w="1630" w:type="dxa"/>
            <w:gridSpan w:val="2"/>
          </w:tcPr>
          <w:p w14:paraId="537539E0" w14:textId="77777777" w:rsidR="001E1B85" w:rsidRPr="001E1B85" w:rsidRDefault="001E1B85" w:rsidP="001E1B85">
            <w:pPr>
              <w:jc w:val="center"/>
              <w:rPr>
                <w:rFonts w:cs="Times New Roman"/>
                <w:szCs w:val="24"/>
                <w:lang w:val="lt-LT"/>
              </w:rPr>
            </w:pPr>
            <w:r w:rsidRPr="001E1B85">
              <w:rPr>
                <w:rFonts w:cs="Times New Roman"/>
                <w:szCs w:val="24"/>
                <w:lang w:val="lt-LT"/>
              </w:rPr>
              <w:t>44</w:t>
            </w:r>
          </w:p>
        </w:tc>
      </w:tr>
      <w:tr w:rsidR="001E1B85" w:rsidRPr="001E1B85" w14:paraId="3926FBC3" w14:textId="77777777" w:rsidTr="001E1B85">
        <w:tc>
          <w:tcPr>
            <w:tcW w:w="1069" w:type="dxa"/>
          </w:tcPr>
          <w:p w14:paraId="7718397A" w14:textId="77777777" w:rsidR="001E1B85" w:rsidRPr="001E1B85" w:rsidRDefault="001E1B85" w:rsidP="001E1B85">
            <w:pPr>
              <w:jc w:val="center"/>
              <w:rPr>
                <w:rFonts w:cs="Times New Roman"/>
                <w:szCs w:val="24"/>
                <w:lang w:val="lt-LT"/>
              </w:rPr>
            </w:pPr>
            <w:r w:rsidRPr="001E1B85">
              <w:rPr>
                <w:rFonts w:cs="Times New Roman"/>
                <w:szCs w:val="24"/>
                <w:lang w:val="lt-LT"/>
              </w:rPr>
              <w:t>2019</w:t>
            </w:r>
          </w:p>
        </w:tc>
        <w:tc>
          <w:tcPr>
            <w:tcW w:w="616" w:type="dxa"/>
          </w:tcPr>
          <w:p w14:paraId="7762035D" w14:textId="77777777" w:rsidR="001E1B85" w:rsidRPr="001E1B85" w:rsidRDefault="001E1B85" w:rsidP="001E1B85">
            <w:pPr>
              <w:jc w:val="center"/>
              <w:rPr>
                <w:rFonts w:cs="Times New Roman"/>
                <w:szCs w:val="24"/>
                <w:lang w:val="lt-LT"/>
              </w:rPr>
            </w:pPr>
          </w:p>
        </w:tc>
        <w:tc>
          <w:tcPr>
            <w:tcW w:w="535" w:type="dxa"/>
          </w:tcPr>
          <w:p w14:paraId="06280558" w14:textId="77777777" w:rsidR="001E1B85" w:rsidRPr="001E1B85" w:rsidRDefault="001E1B85" w:rsidP="001E1B85">
            <w:pPr>
              <w:jc w:val="center"/>
              <w:rPr>
                <w:rFonts w:cs="Times New Roman"/>
                <w:szCs w:val="24"/>
                <w:lang w:val="lt-LT"/>
              </w:rPr>
            </w:pPr>
          </w:p>
        </w:tc>
        <w:tc>
          <w:tcPr>
            <w:tcW w:w="621" w:type="dxa"/>
          </w:tcPr>
          <w:p w14:paraId="4861AC80" w14:textId="77777777" w:rsidR="001E1B85" w:rsidRPr="001E1B85" w:rsidRDefault="001E1B85" w:rsidP="001E1B85">
            <w:pPr>
              <w:jc w:val="center"/>
              <w:rPr>
                <w:rFonts w:cs="Times New Roman"/>
                <w:szCs w:val="24"/>
                <w:lang w:val="lt-LT"/>
              </w:rPr>
            </w:pPr>
          </w:p>
        </w:tc>
        <w:tc>
          <w:tcPr>
            <w:tcW w:w="563" w:type="dxa"/>
          </w:tcPr>
          <w:p w14:paraId="662398CB"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1416" w:type="dxa"/>
          </w:tcPr>
          <w:p w14:paraId="7EA98BF8" w14:textId="77777777" w:rsidR="001E1B85" w:rsidRPr="001E1B85" w:rsidRDefault="001E1B85" w:rsidP="001E1B85">
            <w:pPr>
              <w:jc w:val="center"/>
              <w:rPr>
                <w:rFonts w:cs="Times New Roman"/>
                <w:szCs w:val="24"/>
                <w:lang w:val="lt-LT"/>
              </w:rPr>
            </w:pPr>
            <w:r w:rsidRPr="001E1B85">
              <w:rPr>
                <w:rFonts w:cs="Times New Roman"/>
                <w:szCs w:val="24"/>
                <w:lang w:val="lt-LT"/>
              </w:rPr>
              <w:t>8</w:t>
            </w:r>
          </w:p>
        </w:tc>
        <w:tc>
          <w:tcPr>
            <w:tcW w:w="388" w:type="dxa"/>
          </w:tcPr>
          <w:p w14:paraId="496B9C55" w14:textId="77777777" w:rsidR="001E1B85" w:rsidRPr="001E1B85" w:rsidRDefault="001E1B85" w:rsidP="001E1B85">
            <w:pPr>
              <w:jc w:val="center"/>
              <w:rPr>
                <w:rFonts w:cs="Times New Roman"/>
                <w:szCs w:val="24"/>
                <w:lang w:val="lt-LT"/>
              </w:rPr>
            </w:pPr>
          </w:p>
        </w:tc>
        <w:tc>
          <w:tcPr>
            <w:tcW w:w="363" w:type="dxa"/>
          </w:tcPr>
          <w:p w14:paraId="405950CE" w14:textId="77777777" w:rsidR="001E1B85" w:rsidRPr="001E1B85" w:rsidRDefault="001E1B85" w:rsidP="001E1B85">
            <w:pPr>
              <w:jc w:val="center"/>
              <w:rPr>
                <w:rFonts w:cs="Times New Roman"/>
                <w:szCs w:val="24"/>
                <w:lang w:val="lt-LT"/>
              </w:rPr>
            </w:pPr>
          </w:p>
        </w:tc>
        <w:tc>
          <w:tcPr>
            <w:tcW w:w="536" w:type="dxa"/>
          </w:tcPr>
          <w:p w14:paraId="3D7DC634" w14:textId="77777777" w:rsidR="001E1B85" w:rsidRPr="001E1B85" w:rsidRDefault="001E1B85" w:rsidP="001E1B85">
            <w:pPr>
              <w:jc w:val="center"/>
              <w:rPr>
                <w:rFonts w:cs="Times New Roman"/>
                <w:szCs w:val="24"/>
                <w:lang w:val="lt-LT"/>
              </w:rPr>
            </w:pPr>
          </w:p>
        </w:tc>
        <w:tc>
          <w:tcPr>
            <w:tcW w:w="378" w:type="dxa"/>
          </w:tcPr>
          <w:p w14:paraId="1D298ACA" w14:textId="77777777" w:rsidR="001E1B85" w:rsidRPr="001E1B85" w:rsidRDefault="001E1B85" w:rsidP="001E1B85">
            <w:pPr>
              <w:jc w:val="center"/>
              <w:rPr>
                <w:rFonts w:cs="Times New Roman"/>
                <w:szCs w:val="24"/>
                <w:lang w:val="lt-LT"/>
              </w:rPr>
            </w:pPr>
          </w:p>
        </w:tc>
        <w:tc>
          <w:tcPr>
            <w:tcW w:w="1847" w:type="dxa"/>
          </w:tcPr>
          <w:p w14:paraId="5DBE2F50" w14:textId="77777777" w:rsidR="001E1B85" w:rsidRPr="001E1B85" w:rsidRDefault="001E1B85" w:rsidP="001E1B85">
            <w:pPr>
              <w:jc w:val="center"/>
              <w:rPr>
                <w:rFonts w:cs="Times New Roman"/>
                <w:szCs w:val="24"/>
                <w:lang w:val="lt-LT"/>
              </w:rPr>
            </w:pPr>
            <w:r w:rsidRPr="001E1B85">
              <w:rPr>
                <w:rFonts w:cs="Times New Roman"/>
                <w:szCs w:val="24"/>
                <w:lang w:val="lt-LT"/>
              </w:rPr>
              <w:t>11</w:t>
            </w:r>
          </w:p>
        </w:tc>
        <w:tc>
          <w:tcPr>
            <w:tcW w:w="1630" w:type="dxa"/>
            <w:gridSpan w:val="2"/>
          </w:tcPr>
          <w:p w14:paraId="6429F849" w14:textId="77777777" w:rsidR="001E1B85" w:rsidRPr="001E1B85" w:rsidRDefault="001E1B85" w:rsidP="001E1B85">
            <w:pPr>
              <w:jc w:val="center"/>
              <w:rPr>
                <w:rFonts w:cs="Times New Roman"/>
                <w:szCs w:val="24"/>
                <w:lang w:val="lt-LT"/>
              </w:rPr>
            </w:pPr>
            <w:r w:rsidRPr="001E1B85">
              <w:rPr>
                <w:rFonts w:cs="Times New Roman"/>
                <w:szCs w:val="24"/>
                <w:lang w:val="lt-LT"/>
              </w:rPr>
              <w:t>24</w:t>
            </w:r>
          </w:p>
        </w:tc>
      </w:tr>
      <w:tr w:rsidR="001E1B85" w:rsidRPr="001E1B85" w14:paraId="116ADBA3" w14:textId="77777777" w:rsidTr="001E1B85">
        <w:tc>
          <w:tcPr>
            <w:tcW w:w="1069" w:type="dxa"/>
          </w:tcPr>
          <w:p w14:paraId="27952941" w14:textId="77777777" w:rsidR="001E1B85" w:rsidRPr="001E1B85" w:rsidRDefault="001E1B85" w:rsidP="001E1B85">
            <w:pPr>
              <w:jc w:val="center"/>
              <w:rPr>
                <w:rFonts w:cs="Times New Roman"/>
                <w:szCs w:val="24"/>
                <w:lang w:val="lt-LT"/>
              </w:rPr>
            </w:pPr>
            <w:r w:rsidRPr="001E1B85">
              <w:rPr>
                <w:rFonts w:cs="Times New Roman"/>
                <w:szCs w:val="24"/>
                <w:lang w:val="lt-LT"/>
              </w:rPr>
              <w:t>2018</w:t>
            </w:r>
          </w:p>
        </w:tc>
        <w:tc>
          <w:tcPr>
            <w:tcW w:w="616" w:type="dxa"/>
          </w:tcPr>
          <w:p w14:paraId="205C6C0C" w14:textId="77777777" w:rsidR="001E1B85" w:rsidRPr="001E1B85" w:rsidRDefault="001E1B85" w:rsidP="001E1B85">
            <w:pPr>
              <w:jc w:val="center"/>
              <w:rPr>
                <w:rFonts w:cs="Times New Roman"/>
                <w:szCs w:val="24"/>
                <w:lang w:val="lt-LT"/>
              </w:rPr>
            </w:pPr>
          </w:p>
        </w:tc>
        <w:tc>
          <w:tcPr>
            <w:tcW w:w="535" w:type="dxa"/>
          </w:tcPr>
          <w:p w14:paraId="14A9BC23"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621" w:type="dxa"/>
          </w:tcPr>
          <w:p w14:paraId="4EA351E5" w14:textId="77777777" w:rsidR="001E1B85" w:rsidRPr="001E1B85" w:rsidRDefault="001E1B85" w:rsidP="001E1B85">
            <w:pPr>
              <w:jc w:val="center"/>
              <w:rPr>
                <w:rFonts w:cs="Times New Roman"/>
                <w:szCs w:val="24"/>
                <w:lang w:val="lt-LT"/>
              </w:rPr>
            </w:pPr>
          </w:p>
        </w:tc>
        <w:tc>
          <w:tcPr>
            <w:tcW w:w="563" w:type="dxa"/>
          </w:tcPr>
          <w:p w14:paraId="6A89AD75"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416" w:type="dxa"/>
          </w:tcPr>
          <w:p w14:paraId="3ED05797" w14:textId="77777777" w:rsidR="001E1B85" w:rsidRPr="001E1B85" w:rsidRDefault="001E1B85" w:rsidP="001E1B85">
            <w:pPr>
              <w:jc w:val="center"/>
              <w:rPr>
                <w:rFonts w:cs="Times New Roman"/>
                <w:szCs w:val="24"/>
                <w:lang w:val="lt-LT"/>
              </w:rPr>
            </w:pPr>
            <w:r w:rsidRPr="001E1B85">
              <w:rPr>
                <w:rFonts w:cs="Times New Roman"/>
                <w:szCs w:val="24"/>
                <w:lang w:val="lt-LT"/>
              </w:rPr>
              <w:t>3</w:t>
            </w:r>
          </w:p>
        </w:tc>
        <w:tc>
          <w:tcPr>
            <w:tcW w:w="388" w:type="dxa"/>
          </w:tcPr>
          <w:p w14:paraId="59BD1FE2" w14:textId="77777777" w:rsidR="001E1B85" w:rsidRPr="001E1B85" w:rsidRDefault="001E1B85" w:rsidP="001E1B85">
            <w:pPr>
              <w:jc w:val="center"/>
              <w:rPr>
                <w:rFonts w:cs="Times New Roman"/>
                <w:szCs w:val="24"/>
                <w:lang w:val="lt-LT"/>
              </w:rPr>
            </w:pPr>
          </w:p>
        </w:tc>
        <w:tc>
          <w:tcPr>
            <w:tcW w:w="363" w:type="dxa"/>
          </w:tcPr>
          <w:p w14:paraId="477D0DBF" w14:textId="77777777" w:rsidR="001E1B85" w:rsidRPr="001E1B85" w:rsidRDefault="001E1B85" w:rsidP="001E1B85">
            <w:pPr>
              <w:jc w:val="center"/>
              <w:rPr>
                <w:rFonts w:cs="Times New Roman"/>
                <w:szCs w:val="24"/>
                <w:lang w:val="lt-LT"/>
              </w:rPr>
            </w:pPr>
          </w:p>
        </w:tc>
        <w:tc>
          <w:tcPr>
            <w:tcW w:w="536" w:type="dxa"/>
          </w:tcPr>
          <w:p w14:paraId="238540C4" w14:textId="77777777" w:rsidR="001E1B85" w:rsidRPr="001E1B85" w:rsidRDefault="001E1B85" w:rsidP="001E1B85">
            <w:pPr>
              <w:jc w:val="center"/>
              <w:rPr>
                <w:rFonts w:cs="Times New Roman"/>
                <w:szCs w:val="24"/>
                <w:lang w:val="lt-LT"/>
              </w:rPr>
            </w:pPr>
          </w:p>
        </w:tc>
        <w:tc>
          <w:tcPr>
            <w:tcW w:w="378" w:type="dxa"/>
          </w:tcPr>
          <w:p w14:paraId="4A1253A7"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847" w:type="dxa"/>
          </w:tcPr>
          <w:p w14:paraId="3C200D34" w14:textId="77777777" w:rsidR="001E1B85" w:rsidRPr="001E1B85" w:rsidRDefault="001E1B85" w:rsidP="001E1B85">
            <w:pPr>
              <w:jc w:val="center"/>
              <w:rPr>
                <w:rFonts w:cs="Times New Roman"/>
                <w:szCs w:val="24"/>
                <w:lang w:val="lt-LT"/>
              </w:rPr>
            </w:pPr>
            <w:r w:rsidRPr="001E1B85">
              <w:rPr>
                <w:rFonts w:cs="Times New Roman"/>
                <w:szCs w:val="24"/>
                <w:lang w:val="lt-LT"/>
              </w:rPr>
              <w:t>5</w:t>
            </w:r>
          </w:p>
        </w:tc>
        <w:tc>
          <w:tcPr>
            <w:tcW w:w="1630" w:type="dxa"/>
            <w:gridSpan w:val="2"/>
          </w:tcPr>
          <w:p w14:paraId="34A74E12" w14:textId="77777777" w:rsidR="001E1B85" w:rsidRPr="001E1B85" w:rsidRDefault="001E1B85" w:rsidP="001E1B85">
            <w:pPr>
              <w:jc w:val="center"/>
              <w:rPr>
                <w:rFonts w:cs="Times New Roman"/>
                <w:szCs w:val="24"/>
                <w:lang w:val="lt-LT"/>
              </w:rPr>
            </w:pPr>
            <w:r w:rsidRPr="001E1B85">
              <w:rPr>
                <w:rFonts w:cs="Times New Roman"/>
                <w:szCs w:val="24"/>
                <w:lang w:val="lt-LT"/>
              </w:rPr>
              <w:t>11</w:t>
            </w:r>
          </w:p>
        </w:tc>
      </w:tr>
      <w:tr w:rsidR="001E1B85" w:rsidRPr="001E1B85" w14:paraId="53BB070C" w14:textId="77777777" w:rsidTr="001E1B85">
        <w:tc>
          <w:tcPr>
            <w:tcW w:w="1069" w:type="dxa"/>
          </w:tcPr>
          <w:p w14:paraId="4B78C08D" w14:textId="77777777" w:rsidR="001E1B85" w:rsidRPr="001E1B85" w:rsidRDefault="001E1B85" w:rsidP="001E1B85">
            <w:pPr>
              <w:jc w:val="center"/>
              <w:rPr>
                <w:rFonts w:cs="Times New Roman"/>
                <w:szCs w:val="24"/>
                <w:lang w:val="lt-LT"/>
              </w:rPr>
            </w:pPr>
            <w:r w:rsidRPr="001E1B85">
              <w:rPr>
                <w:rFonts w:cs="Times New Roman"/>
                <w:szCs w:val="24"/>
                <w:lang w:val="lt-LT"/>
              </w:rPr>
              <w:t>2017</w:t>
            </w:r>
          </w:p>
        </w:tc>
        <w:tc>
          <w:tcPr>
            <w:tcW w:w="616" w:type="dxa"/>
          </w:tcPr>
          <w:p w14:paraId="727FADDF" w14:textId="77777777" w:rsidR="001E1B85" w:rsidRPr="001E1B85" w:rsidRDefault="001E1B85" w:rsidP="001E1B85">
            <w:pPr>
              <w:jc w:val="center"/>
              <w:rPr>
                <w:rFonts w:cs="Times New Roman"/>
                <w:szCs w:val="24"/>
                <w:lang w:val="lt-LT"/>
              </w:rPr>
            </w:pPr>
          </w:p>
        </w:tc>
        <w:tc>
          <w:tcPr>
            <w:tcW w:w="535" w:type="dxa"/>
          </w:tcPr>
          <w:p w14:paraId="273E3D3F" w14:textId="77777777" w:rsidR="001E1B85" w:rsidRPr="001E1B85" w:rsidRDefault="001E1B85" w:rsidP="001E1B85">
            <w:pPr>
              <w:jc w:val="center"/>
              <w:rPr>
                <w:rFonts w:cs="Times New Roman"/>
                <w:szCs w:val="24"/>
                <w:lang w:val="lt-LT"/>
              </w:rPr>
            </w:pPr>
          </w:p>
        </w:tc>
        <w:tc>
          <w:tcPr>
            <w:tcW w:w="621" w:type="dxa"/>
          </w:tcPr>
          <w:p w14:paraId="19C06FD5" w14:textId="77777777" w:rsidR="001E1B85" w:rsidRPr="001E1B85" w:rsidRDefault="001E1B85" w:rsidP="001E1B85">
            <w:pPr>
              <w:jc w:val="center"/>
              <w:rPr>
                <w:rFonts w:cs="Times New Roman"/>
                <w:szCs w:val="24"/>
                <w:lang w:val="lt-LT"/>
              </w:rPr>
            </w:pPr>
          </w:p>
        </w:tc>
        <w:tc>
          <w:tcPr>
            <w:tcW w:w="563" w:type="dxa"/>
          </w:tcPr>
          <w:p w14:paraId="068EFEF9" w14:textId="77777777" w:rsidR="001E1B85" w:rsidRPr="001E1B85" w:rsidRDefault="001E1B85" w:rsidP="001E1B85">
            <w:pPr>
              <w:jc w:val="center"/>
              <w:rPr>
                <w:rFonts w:cs="Times New Roman"/>
                <w:szCs w:val="24"/>
                <w:lang w:val="lt-LT"/>
              </w:rPr>
            </w:pPr>
          </w:p>
        </w:tc>
        <w:tc>
          <w:tcPr>
            <w:tcW w:w="1416" w:type="dxa"/>
          </w:tcPr>
          <w:p w14:paraId="36D83999"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388" w:type="dxa"/>
          </w:tcPr>
          <w:p w14:paraId="202683B1" w14:textId="77777777" w:rsidR="001E1B85" w:rsidRPr="001E1B85" w:rsidRDefault="001E1B85" w:rsidP="001E1B85">
            <w:pPr>
              <w:jc w:val="center"/>
              <w:rPr>
                <w:rFonts w:cs="Times New Roman"/>
                <w:szCs w:val="24"/>
                <w:lang w:val="lt-LT"/>
              </w:rPr>
            </w:pPr>
          </w:p>
        </w:tc>
        <w:tc>
          <w:tcPr>
            <w:tcW w:w="363" w:type="dxa"/>
          </w:tcPr>
          <w:p w14:paraId="0096E05E" w14:textId="77777777" w:rsidR="001E1B85" w:rsidRPr="001E1B85" w:rsidRDefault="001E1B85" w:rsidP="001E1B85">
            <w:pPr>
              <w:jc w:val="center"/>
              <w:rPr>
                <w:rFonts w:cs="Times New Roman"/>
                <w:szCs w:val="24"/>
                <w:lang w:val="lt-LT"/>
              </w:rPr>
            </w:pPr>
          </w:p>
        </w:tc>
        <w:tc>
          <w:tcPr>
            <w:tcW w:w="536" w:type="dxa"/>
          </w:tcPr>
          <w:p w14:paraId="372A1911" w14:textId="77777777" w:rsidR="001E1B85" w:rsidRPr="001E1B85" w:rsidRDefault="001E1B85" w:rsidP="001E1B85">
            <w:pPr>
              <w:jc w:val="center"/>
              <w:rPr>
                <w:rFonts w:cs="Times New Roman"/>
                <w:szCs w:val="24"/>
                <w:lang w:val="lt-LT"/>
              </w:rPr>
            </w:pPr>
          </w:p>
        </w:tc>
        <w:tc>
          <w:tcPr>
            <w:tcW w:w="378" w:type="dxa"/>
          </w:tcPr>
          <w:p w14:paraId="65106D61" w14:textId="77777777" w:rsidR="001E1B85" w:rsidRPr="001E1B85" w:rsidRDefault="001E1B85" w:rsidP="001E1B85">
            <w:pPr>
              <w:jc w:val="center"/>
              <w:rPr>
                <w:rFonts w:cs="Times New Roman"/>
                <w:szCs w:val="24"/>
                <w:lang w:val="lt-LT"/>
              </w:rPr>
            </w:pPr>
          </w:p>
        </w:tc>
        <w:tc>
          <w:tcPr>
            <w:tcW w:w="1847" w:type="dxa"/>
          </w:tcPr>
          <w:p w14:paraId="4240FD20"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c>
          <w:tcPr>
            <w:tcW w:w="1630" w:type="dxa"/>
            <w:gridSpan w:val="2"/>
          </w:tcPr>
          <w:p w14:paraId="523B9B20" w14:textId="77777777" w:rsidR="001E1B85" w:rsidRPr="001E1B85" w:rsidRDefault="001E1B85" w:rsidP="001E1B85">
            <w:pPr>
              <w:jc w:val="center"/>
              <w:rPr>
                <w:rFonts w:cs="Times New Roman"/>
                <w:szCs w:val="24"/>
                <w:lang w:val="lt-LT"/>
              </w:rPr>
            </w:pPr>
            <w:r w:rsidRPr="001E1B85">
              <w:rPr>
                <w:rFonts w:cs="Times New Roman"/>
                <w:szCs w:val="24"/>
                <w:lang w:val="lt-LT"/>
              </w:rPr>
              <w:t>8</w:t>
            </w:r>
          </w:p>
        </w:tc>
      </w:tr>
      <w:tr w:rsidR="001E1B85" w:rsidRPr="001E1B85" w14:paraId="01D0C5DA" w14:textId="77777777" w:rsidTr="001E1B85">
        <w:tc>
          <w:tcPr>
            <w:tcW w:w="1069" w:type="dxa"/>
          </w:tcPr>
          <w:p w14:paraId="490A2AD4" w14:textId="77777777" w:rsidR="001E1B85" w:rsidRPr="001E1B85" w:rsidRDefault="001E1B85" w:rsidP="001E1B85">
            <w:pPr>
              <w:jc w:val="center"/>
              <w:rPr>
                <w:rFonts w:cs="Times New Roman"/>
                <w:szCs w:val="24"/>
                <w:lang w:val="lt-LT"/>
              </w:rPr>
            </w:pPr>
            <w:r w:rsidRPr="001E1B85">
              <w:rPr>
                <w:rFonts w:cs="Times New Roman"/>
                <w:szCs w:val="24"/>
                <w:lang w:val="lt-LT"/>
              </w:rPr>
              <w:t>2016</w:t>
            </w:r>
          </w:p>
        </w:tc>
        <w:tc>
          <w:tcPr>
            <w:tcW w:w="616" w:type="dxa"/>
          </w:tcPr>
          <w:p w14:paraId="2619EE32" w14:textId="77777777" w:rsidR="001E1B85" w:rsidRPr="001E1B85" w:rsidRDefault="001E1B85" w:rsidP="001E1B85">
            <w:pPr>
              <w:jc w:val="center"/>
              <w:rPr>
                <w:rFonts w:cs="Times New Roman"/>
                <w:szCs w:val="24"/>
                <w:lang w:val="lt-LT"/>
              </w:rPr>
            </w:pPr>
          </w:p>
        </w:tc>
        <w:tc>
          <w:tcPr>
            <w:tcW w:w="535" w:type="dxa"/>
          </w:tcPr>
          <w:p w14:paraId="4BD3AC36" w14:textId="77777777" w:rsidR="001E1B85" w:rsidRPr="001E1B85" w:rsidRDefault="001E1B85" w:rsidP="001E1B85">
            <w:pPr>
              <w:jc w:val="center"/>
              <w:rPr>
                <w:rFonts w:cs="Times New Roman"/>
                <w:szCs w:val="24"/>
                <w:lang w:val="lt-LT"/>
              </w:rPr>
            </w:pPr>
          </w:p>
        </w:tc>
        <w:tc>
          <w:tcPr>
            <w:tcW w:w="621" w:type="dxa"/>
          </w:tcPr>
          <w:p w14:paraId="1282685D"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563" w:type="dxa"/>
          </w:tcPr>
          <w:p w14:paraId="2FEA7BF9" w14:textId="77777777" w:rsidR="001E1B85" w:rsidRPr="001E1B85" w:rsidRDefault="001E1B85" w:rsidP="001E1B85">
            <w:pPr>
              <w:jc w:val="center"/>
              <w:rPr>
                <w:rFonts w:cs="Times New Roman"/>
                <w:szCs w:val="24"/>
                <w:lang w:val="lt-LT"/>
              </w:rPr>
            </w:pPr>
            <w:r w:rsidRPr="001E1B85">
              <w:rPr>
                <w:rFonts w:cs="Times New Roman"/>
                <w:szCs w:val="24"/>
                <w:lang w:val="lt-LT"/>
              </w:rPr>
              <w:t>1</w:t>
            </w:r>
          </w:p>
        </w:tc>
        <w:tc>
          <w:tcPr>
            <w:tcW w:w="1416" w:type="dxa"/>
          </w:tcPr>
          <w:p w14:paraId="51A2BE2C" w14:textId="77777777" w:rsidR="001E1B85" w:rsidRPr="001E1B85" w:rsidRDefault="001E1B85" w:rsidP="001E1B85">
            <w:pPr>
              <w:jc w:val="center"/>
              <w:rPr>
                <w:rFonts w:cs="Times New Roman"/>
                <w:szCs w:val="24"/>
                <w:lang w:val="lt-LT"/>
              </w:rPr>
            </w:pPr>
          </w:p>
        </w:tc>
        <w:tc>
          <w:tcPr>
            <w:tcW w:w="388" w:type="dxa"/>
          </w:tcPr>
          <w:p w14:paraId="6B667918" w14:textId="77777777" w:rsidR="001E1B85" w:rsidRPr="001E1B85" w:rsidRDefault="001E1B85" w:rsidP="001E1B85">
            <w:pPr>
              <w:jc w:val="center"/>
              <w:rPr>
                <w:rFonts w:cs="Times New Roman"/>
                <w:szCs w:val="24"/>
                <w:lang w:val="lt-LT"/>
              </w:rPr>
            </w:pPr>
          </w:p>
        </w:tc>
        <w:tc>
          <w:tcPr>
            <w:tcW w:w="363" w:type="dxa"/>
          </w:tcPr>
          <w:p w14:paraId="55408920" w14:textId="77777777" w:rsidR="001E1B85" w:rsidRPr="001E1B85" w:rsidRDefault="001E1B85" w:rsidP="001E1B85">
            <w:pPr>
              <w:jc w:val="center"/>
              <w:rPr>
                <w:rFonts w:cs="Times New Roman"/>
                <w:szCs w:val="24"/>
                <w:lang w:val="lt-LT"/>
              </w:rPr>
            </w:pPr>
          </w:p>
        </w:tc>
        <w:tc>
          <w:tcPr>
            <w:tcW w:w="536" w:type="dxa"/>
          </w:tcPr>
          <w:p w14:paraId="27D970C3" w14:textId="77777777" w:rsidR="001E1B85" w:rsidRPr="001E1B85" w:rsidRDefault="001E1B85" w:rsidP="001E1B85">
            <w:pPr>
              <w:jc w:val="center"/>
              <w:rPr>
                <w:rFonts w:cs="Times New Roman"/>
                <w:szCs w:val="24"/>
                <w:lang w:val="lt-LT"/>
              </w:rPr>
            </w:pPr>
          </w:p>
        </w:tc>
        <w:tc>
          <w:tcPr>
            <w:tcW w:w="378" w:type="dxa"/>
          </w:tcPr>
          <w:p w14:paraId="5BC79E0A" w14:textId="77777777" w:rsidR="001E1B85" w:rsidRPr="001E1B85" w:rsidRDefault="001E1B85" w:rsidP="001E1B85">
            <w:pPr>
              <w:jc w:val="center"/>
              <w:rPr>
                <w:rFonts w:cs="Times New Roman"/>
                <w:szCs w:val="24"/>
                <w:lang w:val="lt-LT"/>
              </w:rPr>
            </w:pPr>
          </w:p>
        </w:tc>
        <w:tc>
          <w:tcPr>
            <w:tcW w:w="1847" w:type="dxa"/>
          </w:tcPr>
          <w:p w14:paraId="1406BE20" w14:textId="77777777" w:rsidR="001E1B85" w:rsidRPr="001E1B85" w:rsidRDefault="001E1B85" w:rsidP="001E1B85">
            <w:pPr>
              <w:jc w:val="center"/>
              <w:rPr>
                <w:rFonts w:cs="Times New Roman"/>
                <w:szCs w:val="24"/>
                <w:lang w:val="lt-LT"/>
              </w:rPr>
            </w:pPr>
            <w:r w:rsidRPr="001E1B85">
              <w:rPr>
                <w:rFonts w:cs="Times New Roman"/>
                <w:szCs w:val="24"/>
                <w:lang w:val="lt-LT"/>
              </w:rPr>
              <w:t>2</w:t>
            </w:r>
          </w:p>
        </w:tc>
        <w:tc>
          <w:tcPr>
            <w:tcW w:w="1630" w:type="dxa"/>
            <w:gridSpan w:val="2"/>
          </w:tcPr>
          <w:p w14:paraId="61B898F4" w14:textId="77777777" w:rsidR="001E1B85" w:rsidRPr="001E1B85" w:rsidRDefault="001E1B85" w:rsidP="001E1B85">
            <w:pPr>
              <w:jc w:val="center"/>
              <w:rPr>
                <w:rFonts w:cs="Times New Roman"/>
                <w:szCs w:val="24"/>
                <w:lang w:val="lt-LT"/>
              </w:rPr>
            </w:pPr>
            <w:r w:rsidRPr="001E1B85">
              <w:rPr>
                <w:rFonts w:cs="Times New Roman"/>
                <w:szCs w:val="24"/>
                <w:lang w:val="lt-LT"/>
              </w:rPr>
              <w:t>6</w:t>
            </w:r>
          </w:p>
        </w:tc>
      </w:tr>
      <w:tr w:rsidR="001E1B85" w:rsidRPr="001E1B85" w14:paraId="1C82C1F2" w14:textId="77777777" w:rsidTr="001E1B85">
        <w:tc>
          <w:tcPr>
            <w:tcW w:w="1069" w:type="dxa"/>
          </w:tcPr>
          <w:p w14:paraId="4142DD50" w14:textId="77777777" w:rsidR="001E1B85" w:rsidRPr="001E1B85" w:rsidRDefault="001E1B85" w:rsidP="001E1B85">
            <w:pPr>
              <w:jc w:val="center"/>
              <w:rPr>
                <w:rFonts w:cs="Times New Roman"/>
                <w:szCs w:val="24"/>
                <w:lang w:val="lt-LT"/>
              </w:rPr>
            </w:pPr>
          </w:p>
        </w:tc>
        <w:tc>
          <w:tcPr>
            <w:tcW w:w="616" w:type="dxa"/>
          </w:tcPr>
          <w:p w14:paraId="3D312AD8" w14:textId="77777777" w:rsidR="001E1B85" w:rsidRPr="001E1B85" w:rsidRDefault="001E1B85" w:rsidP="001E1B85">
            <w:pPr>
              <w:jc w:val="center"/>
              <w:rPr>
                <w:rFonts w:cs="Times New Roman"/>
                <w:szCs w:val="24"/>
                <w:lang w:val="lt-LT"/>
              </w:rPr>
            </w:pPr>
          </w:p>
        </w:tc>
        <w:tc>
          <w:tcPr>
            <w:tcW w:w="535" w:type="dxa"/>
          </w:tcPr>
          <w:p w14:paraId="224576B7" w14:textId="77777777" w:rsidR="001E1B85" w:rsidRPr="001E1B85" w:rsidRDefault="001E1B85" w:rsidP="001E1B85">
            <w:pPr>
              <w:jc w:val="center"/>
              <w:rPr>
                <w:rFonts w:cs="Times New Roman"/>
                <w:szCs w:val="24"/>
                <w:lang w:val="lt-LT"/>
              </w:rPr>
            </w:pPr>
          </w:p>
        </w:tc>
        <w:tc>
          <w:tcPr>
            <w:tcW w:w="621" w:type="dxa"/>
          </w:tcPr>
          <w:p w14:paraId="5DE80094" w14:textId="77777777" w:rsidR="001E1B85" w:rsidRPr="001E1B85" w:rsidRDefault="001E1B85" w:rsidP="001E1B85">
            <w:pPr>
              <w:jc w:val="center"/>
              <w:rPr>
                <w:rFonts w:cs="Times New Roman"/>
                <w:szCs w:val="24"/>
                <w:lang w:val="lt-LT"/>
              </w:rPr>
            </w:pPr>
          </w:p>
        </w:tc>
        <w:tc>
          <w:tcPr>
            <w:tcW w:w="563" w:type="dxa"/>
          </w:tcPr>
          <w:p w14:paraId="286B0D27" w14:textId="77777777" w:rsidR="001E1B85" w:rsidRPr="001E1B85" w:rsidRDefault="001E1B85" w:rsidP="001E1B85">
            <w:pPr>
              <w:jc w:val="center"/>
              <w:rPr>
                <w:rFonts w:cs="Times New Roman"/>
                <w:szCs w:val="24"/>
                <w:lang w:val="lt-LT"/>
              </w:rPr>
            </w:pPr>
          </w:p>
        </w:tc>
        <w:tc>
          <w:tcPr>
            <w:tcW w:w="1416" w:type="dxa"/>
          </w:tcPr>
          <w:p w14:paraId="2DE44D69" w14:textId="77777777" w:rsidR="001E1B85" w:rsidRPr="001E1B85" w:rsidRDefault="001E1B85" w:rsidP="001E1B85">
            <w:pPr>
              <w:jc w:val="center"/>
              <w:rPr>
                <w:rFonts w:cs="Times New Roman"/>
                <w:szCs w:val="24"/>
                <w:lang w:val="lt-LT"/>
              </w:rPr>
            </w:pPr>
          </w:p>
        </w:tc>
        <w:tc>
          <w:tcPr>
            <w:tcW w:w="388" w:type="dxa"/>
          </w:tcPr>
          <w:p w14:paraId="2A7A907C" w14:textId="77777777" w:rsidR="001E1B85" w:rsidRPr="001E1B85" w:rsidRDefault="001E1B85" w:rsidP="001E1B85">
            <w:pPr>
              <w:jc w:val="center"/>
              <w:rPr>
                <w:rFonts w:cs="Times New Roman"/>
                <w:szCs w:val="24"/>
                <w:lang w:val="lt-LT"/>
              </w:rPr>
            </w:pPr>
          </w:p>
        </w:tc>
        <w:tc>
          <w:tcPr>
            <w:tcW w:w="363" w:type="dxa"/>
          </w:tcPr>
          <w:p w14:paraId="3B05A8A2" w14:textId="77777777" w:rsidR="001E1B85" w:rsidRPr="001E1B85" w:rsidRDefault="001E1B85" w:rsidP="001E1B85">
            <w:pPr>
              <w:jc w:val="center"/>
              <w:rPr>
                <w:rFonts w:cs="Times New Roman"/>
                <w:szCs w:val="24"/>
                <w:lang w:val="lt-LT"/>
              </w:rPr>
            </w:pPr>
          </w:p>
        </w:tc>
        <w:tc>
          <w:tcPr>
            <w:tcW w:w="536" w:type="dxa"/>
          </w:tcPr>
          <w:p w14:paraId="6323228B" w14:textId="77777777" w:rsidR="001E1B85" w:rsidRPr="001E1B85" w:rsidRDefault="001E1B85" w:rsidP="001E1B85">
            <w:pPr>
              <w:jc w:val="center"/>
              <w:rPr>
                <w:rFonts w:cs="Times New Roman"/>
                <w:szCs w:val="24"/>
                <w:lang w:val="lt-LT"/>
              </w:rPr>
            </w:pPr>
          </w:p>
        </w:tc>
        <w:tc>
          <w:tcPr>
            <w:tcW w:w="378" w:type="dxa"/>
          </w:tcPr>
          <w:p w14:paraId="55F12A94" w14:textId="77777777" w:rsidR="001E1B85" w:rsidRPr="001E1B85" w:rsidRDefault="001E1B85" w:rsidP="001E1B85">
            <w:pPr>
              <w:jc w:val="center"/>
              <w:rPr>
                <w:rFonts w:cs="Times New Roman"/>
                <w:szCs w:val="24"/>
                <w:lang w:val="lt-LT"/>
              </w:rPr>
            </w:pPr>
          </w:p>
        </w:tc>
        <w:tc>
          <w:tcPr>
            <w:tcW w:w="1847" w:type="dxa"/>
          </w:tcPr>
          <w:p w14:paraId="1FFB41D0" w14:textId="77777777" w:rsidR="001E1B85" w:rsidRPr="001E1B85" w:rsidRDefault="001E1B85" w:rsidP="001E1B85">
            <w:pPr>
              <w:jc w:val="center"/>
              <w:rPr>
                <w:rFonts w:cs="Times New Roman"/>
                <w:szCs w:val="24"/>
                <w:lang w:val="lt-LT"/>
              </w:rPr>
            </w:pPr>
            <w:r w:rsidRPr="001E1B85">
              <w:rPr>
                <w:rFonts w:cs="Times New Roman"/>
                <w:szCs w:val="24"/>
                <w:lang w:val="lt-LT"/>
              </w:rPr>
              <w:t>136</w:t>
            </w:r>
          </w:p>
        </w:tc>
        <w:tc>
          <w:tcPr>
            <w:tcW w:w="1630" w:type="dxa"/>
            <w:gridSpan w:val="2"/>
          </w:tcPr>
          <w:p w14:paraId="05189E6F" w14:textId="77777777" w:rsidR="001E1B85" w:rsidRPr="001E1B85" w:rsidRDefault="001E1B85" w:rsidP="001E1B85">
            <w:pPr>
              <w:jc w:val="center"/>
              <w:rPr>
                <w:rFonts w:cs="Times New Roman"/>
                <w:szCs w:val="24"/>
                <w:lang w:val="lt-LT"/>
              </w:rPr>
            </w:pPr>
            <w:r w:rsidRPr="001E1B85">
              <w:rPr>
                <w:rFonts w:cs="Times New Roman"/>
                <w:szCs w:val="24"/>
                <w:lang w:val="lt-LT"/>
              </w:rPr>
              <w:t>113</w:t>
            </w:r>
          </w:p>
        </w:tc>
      </w:tr>
    </w:tbl>
    <w:p w14:paraId="2EA144DE" w14:textId="1B486E4B" w:rsidR="001E1B85" w:rsidRPr="001E1B85" w:rsidRDefault="001E1B85" w:rsidP="00FE27C4">
      <w:pPr>
        <w:spacing w:after="0" w:line="276" w:lineRule="auto"/>
        <w:jc w:val="both"/>
        <w:rPr>
          <w:rFonts w:ascii="Times New Roman" w:hAnsi="Times New Roman" w:cs="Times New Roman"/>
          <w:sz w:val="24"/>
          <w:szCs w:val="24"/>
        </w:rPr>
      </w:pPr>
    </w:p>
    <w:p w14:paraId="7BDBBF3A" w14:textId="785E94AF" w:rsidR="001E1B85" w:rsidRPr="001E1B85" w:rsidRDefault="001E1B85" w:rsidP="00FE27C4">
      <w:pPr>
        <w:spacing w:after="0" w:line="276" w:lineRule="auto"/>
        <w:ind w:firstLine="720"/>
        <w:jc w:val="both"/>
        <w:rPr>
          <w:rFonts w:ascii="Times New Roman" w:hAnsi="Times New Roman" w:cs="Times New Roman"/>
          <w:sz w:val="24"/>
          <w:szCs w:val="24"/>
        </w:rPr>
      </w:pPr>
      <w:r w:rsidRPr="001E1B85">
        <w:rPr>
          <w:rFonts w:ascii="Times New Roman" w:hAnsi="Times New Roman" w:cs="Times New Roman"/>
          <w:sz w:val="24"/>
          <w:szCs w:val="24"/>
        </w:rPr>
        <w:t>Atsižvelgiant į 1</w:t>
      </w:r>
      <w:r w:rsidR="00AF6578">
        <w:rPr>
          <w:rFonts w:ascii="Times New Roman" w:hAnsi="Times New Roman" w:cs="Times New Roman"/>
          <w:sz w:val="24"/>
          <w:szCs w:val="24"/>
        </w:rPr>
        <w:t>5</w:t>
      </w:r>
      <w:r w:rsidRPr="001E1B85">
        <w:rPr>
          <w:rFonts w:ascii="Times New Roman" w:hAnsi="Times New Roman" w:cs="Times New Roman"/>
          <w:sz w:val="24"/>
          <w:szCs w:val="24"/>
        </w:rPr>
        <w:t xml:space="preserve"> lentelėje pateiktas miesto darželiuose ugdymosi galimybes iki pradinio ugdymo pradžios, darytina išvada, kad visi 2–5 metų vaikai nuo 2022 m. rugsėjo 1 d. turės galimybę ugdytis savivaldybės ugdymo įstaigose. </w:t>
      </w:r>
    </w:p>
    <w:p w14:paraId="6447DE8D" w14:textId="1E972428" w:rsidR="00AF6578" w:rsidRDefault="001E1B85" w:rsidP="00FE27C4">
      <w:pPr>
        <w:spacing w:after="0" w:line="276" w:lineRule="auto"/>
        <w:ind w:firstLine="1296"/>
        <w:jc w:val="both"/>
        <w:rPr>
          <w:rFonts w:ascii="Times New Roman" w:hAnsi="Times New Roman" w:cs="Times New Roman"/>
          <w:sz w:val="24"/>
          <w:szCs w:val="24"/>
        </w:rPr>
      </w:pPr>
      <w:r w:rsidRPr="007A3728">
        <w:rPr>
          <w:rFonts w:ascii="Times New Roman" w:hAnsi="Times New Roman" w:cs="Times New Roman"/>
          <w:b/>
          <w:bCs/>
          <w:i/>
          <w:sz w:val="24"/>
          <w:szCs w:val="24"/>
        </w:rPr>
        <w:t>Išvada.</w:t>
      </w:r>
      <w:r w:rsidRPr="001E1B85">
        <w:rPr>
          <w:rFonts w:ascii="Times New Roman" w:hAnsi="Times New Roman" w:cs="Times New Roman"/>
          <w:i/>
          <w:sz w:val="24"/>
          <w:szCs w:val="24"/>
        </w:rPr>
        <w:t xml:space="preserve"> Anykščių rajono savivaldybė </w:t>
      </w:r>
      <w:r w:rsidR="00A25122">
        <w:rPr>
          <w:rFonts w:ascii="Times New Roman" w:hAnsi="Times New Roman" w:cs="Times New Roman"/>
          <w:i/>
          <w:sz w:val="24"/>
          <w:szCs w:val="24"/>
        </w:rPr>
        <w:t xml:space="preserve">užtikrina </w:t>
      </w:r>
      <w:r w:rsidRPr="001E1B85">
        <w:rPr>
          <w:rFonts w:ascii="Times New Roman" w:hAnsi="Times New Roman" w:cs="Times New Roman"/>
          <w:i/>
          <w:sz w:val="24"/>
          <w:szCs w:val="24"/>
        </w:rPr>
        <w:t>ikimokyklinio ir priešmokyklinio ugdymo prieinamum</w:t>
      </w:r>
      <w:r w:rsidR="00A25122">
        <w:rPr>
          <w:rFonts w:ascii="Times New Roman" w:hAnsi="Times New Roman" w:cs="Times New Roman"/>
          <w:i/>
          <w:sz w:val="24"/>
          <w:szCs w:val="24"/>
        </w:rPr>
        <w:t>ą</w:t>
      </w:r>
      <w:r w:rsidRPr="001E1B85">
        <w:rPr>
          <w:rFonts w:ascii="Times New Roman" w:hAnsi="Times New Roman" w:cs="Times New Roman"/>
          <w:i/>
          <w:sz w:val="24"/>
          <w:szCs w:val="24"/>
        </w:rPr>
        <w:t xml:space="preserve"> ir plėtr</w:t>
      </w:r>
      <w:r w:rsidR="00A25122">
        <w:rPr>
          <w:rFonts w:ascii="Times New Roman" w:hAnsi="Times New Roman" w:cs="Times New Roman"/>
          <w:i/>
          <w:sz w:val="24"/>
          <w:szCs w:val="24"/>
        </w:rPr>
        <w:t>ą</w:t>
      </w:r>
      <w:r w:rsidRPr="001E1B85">
        <w:rPr>
          <w:rFonts w:ascii="Times New Roman" w:hAnsi="Times New Roman" w:cs="Times New Roman"/>
          <w:i/>
          <w:sz w:val="24"/>
          <w:szCs w:val="24"/>
        </w:rPr>
        <w:t>:</w:t>
      </w:r>
      <w:r w:rsidRPr="001E1B85">
        <w:rPr>
          <w:rFonts w:ascii="Times New Roman" w:hAnsi="Times New Roman" w:cs="Times New Roman"/>
          <w:sz w:val="24"/>
          <w:szCs w:val="24"/>
        </w:rPr>
        <w:t xml:space="preserve"> </w:t>
      </w:r>
    </w:p>
    <w:p w14:paraId="78E1D57B" w14:textId="73E77CA3" w:rsidR="00B52AE9" w:rsidRPr="00FE27C4" w:rsidRDefault="001E1B85" w:rsidP="00FE27C4">
      <w:pPr>
        <w:pStyle w:val="Sraopastraipa"/>
        <w:numPr>
          <w:ilvl w:val="0"/>
          <w:numId w:val="2"/>
        </w:numPr>
        <w:tabs>
          <w:tab w:val="left" w:pos="1560"/>
        </w:tabs>
        <w:spacing w:after="0" w:line="276" w:lineRule="auto"/>
        <w:ind w:left="0" w:firstLine="1296"/>
        <w:jc w:val="both"/>
        <w:rPr>
          <w:rFonts w:cs="Times New Roman"/>
          <w:i/>
          <w:szCs w:val="24"/>
          <w:lang w:val="lt-LT"/>
        </w:rPr>
      </w:pPr>
      <w:r w:rsidRPr="00FE27C4">
        <w:rPr>
          <w:rFonts w:cs="Times New Roman"/>
          <w:i/>
          <w:szCs w:val="24"/>
          <w:lang w:val="lt-LT"/>
        </w:rPr>
        <w:t>2022 metų savivaldybės biudžete yra planuo</w:t>
      </w:r>
      <w:r w:rsidR="000C6052" w:rsidRPr="00FE27C4">
        <w:rPr>
          <w:rFonts w:cs="Times New Roman"/>
          <w:i/>
          <w:szCs w:val="24"/>
          <w:lang w:val="lt-LT"/>
        </w:rPr>
        <w:t>jamos</w:t>
      </w:r>
      <w:r w:rsidRPr="00FE27C4">
        <w:rPr>
          <w:rFonts w:cs="Times New Roman"/>
          <w:i/>
          <w:szCs w:val="24"/>
          <w:lang w:val="lt-LT"/>
        </w:rPr>
        <w:t xml:space="preserve"> lėšos suremontuoti nenaudojamas vienos grupės Anykščių vaikų lopšelyje-darželyje „Eglutė“ patalpas ir įkurti įstaigoje septintą grupę, skirtą vaikams iki trejų metų, pritaikyti Anykščių r. Svėdasų Juozo Tumo-Vaižganto gimnazijos</w:t>
      </w:r>
      <w:r w:rsidRPr="00FE27C4">
        <w:rPr>
          <w:rFonts w:cs="Times New Roman"/>
          <w:szCs w:val="24"/>
          <w:lang w:val="lt-LT"/>
        </w:rPr>
        <w:t xml:space="preserve"> </w:t>
      </w:r>
      <w:r w:rsidRPr="00FE27C4">
        <w:rPr>
          <w:rFonts w:cs="Times New Roman"/>
          <w:i/>
          <w:szCs w:val="24"/>
          <w:lang w:val="lt-LT"/>
        </w:rPr>
        <w:t>patalpas ikimokykliniam ir priešmokykliniam ugdymui bei pritaikyti Anykščių r. Troškūnų Kazio Inčiūros gimnazijos dvi patalpas ikimokykliniam ugdymui, t. y. ikimokyklinio ugdymo skyrių iš senų patalpų perkelti į gimnazij</w:t>
      </w:r>
      <w:r w:rsidR="000C6052" w:rsidRPr="00FE27C4">
        <w:rPr>
          <w:rFonts w:cs="Times New Roman"/>
          <w:i/>
          <w:szCs w:val="24"/>
          <w:lang w:val="lt-LT"/>
        </w:rPr>
        <w:t>os patalpas</w:t>
      </w:r>
      <w:r w:rsidRPr="00FE27C4">
        <w:rPr>
          <w:rFonts w:cs="Times New Roman"/>
          <w:i/>
          <w:szCs w:val="24"/>
          <w:lang w:val="lt-LT"/>
        </w:rPr>
        <w:t>.</w:t>
      </w:r>
    </w:p>
    <w:p w14:paraId="71EFA103" w14:textId="689D0186" w:rsidR="00AF6578" w:rsidRPr="00FE27C4" w:rsidRDefault="00AF6578" w:rsidP="00FE27C4">
      <w:pPr>
        <w:pStyle w:val="Sraopastraipa"/>
        <w:numPr>
          <w:ilvl w:val="0"/>
          <w:numId w:val="2"/>
        </w:numPr>
        <w:spacing w:after="0" w:line="276" w:lineRule="auto"/>
        <w:jc w:val="both"/>
        <w:rPr>
          <w:rFonts w:cs="Times New Roman"/>
          <w:i/>
          <w:szCs w:val="24"/>
          <w:lang w:val="lt-LT"/>
        </w:rPr>
      </w:pPr>
      <w:r w:rsidRPr="00FE27C4">
        <w:rPr>
          <w:rFonts w:cs="Times New Roman"/>
          <w:i/>
          <w:szCs w:val="24"/>
          <w:lang w:val="lt-LT"/>
        </w:rPr>
        <w:t xml:space="preserve">Ugdomi visi 2–5 metų amžiaus vaikai iš socialinę riziką patiriančių šeimų. </w:t>
      </w:r>
    </w:p>
    <w:p w14:paraId="3614DC9E" w14:textId="6D852677" w:rsidR="00AF6578" w:rsidRPr="00FE27C4" w:rsidRDefault="00AF6578" w:rsidP="00FE27C4">
      <w:pPr>
        <w:pStyle w:val="Sraopastraipa"/>
        <w:numPr>
          <w:ilvl w:val="0"/>
          <w:numId w:val="2"/>
        </w:numPr>
        <w:tabs>
          <w:tab w:val="left" w:pos="1701"/>
        </w:tabs>
        <w:spacing w:after="0" w:line="276" w:lineRule="auto"/>
        <w:ind w:left="0" w:firstLine="1296"/>
        <w:jc w:val="both"/>
        <w:rPr>
          <w:rFonts w:cs="Times New Roman"/>
          <w:i/>
          <w:szCs w:val="24"/>
          <w:lang w:val="lt-LT"/>
        </w:rPr>
      </w:pPr>
      <w:r w:rsidRPr="00FE27C4">
        <w:rPr>
          <w:rFonts w:cs="Times New Roman"/>
          <w:i/>
          <w:szCs w:val="24"/>
          <w:lang w:val="lt-LT"/>
        </w:rPr>
        <w:t>Ikimokyklinio ir priešmokyklinio ugdymo procese dalyvauja 91,63 proc. 3–5 metų amžiaus vaikų.</w:t>
      </w:r>
    </w:p>
    <w:p w14:paraId="28218B9B" w14:textId="77777777" w:rsidR="001D1E8B" w:rsidRPr="00FE27C4" w:rsidRDefault="001D1E8B" w:rsidP="001D1E8B">
      <w:pPr>
        <w:pStyle w:val="Sraopastraipa"/>
        <w:tabs>
          <w:tab w:val="left" w:pos="1701"/>
        </w:tabs>
        <w:spacing w:after="0"/>
        <w:ind w:left="1296"/>
        <w:jc w:val="both"/>
        <w:rPr>
          <w:rFonts w:cs="Times New Roman"/>
          <w:szCs w:val="24"/>
          <w:lang w:val="lt-LT"/>
        </w:rPr>
      </w:pPr>
    </w:p>
    <w:p w14:paraId="2765CC32" w14:textId="1347C778" w:rsidR="00824348" w:rsidRPr="00FE27C4" w:rsidRDefault="00824348" w:rsidP="00FE27C4">
      <w:pPr>
        <w:spacing w:after="0" w:line="276" w:lineRule="auto"/>
        <w:ind w:left="174" w:hanging="174"/>
        <w:jc w:val="both"/>
        <w:rPr>
          <w:rFonts w:ascii="Times New Roman" w:hAnsi="Times New Roman" w:cs="Times New Roman"/>
          <w:b/>
          <w:sz w:val="24"/>
          <w:szCs w:val="24"/>
        </w:rPr>
      </w:pPr>
      <w:r w:rsidRPr="00FE27C4">
        <w:rPr>
          <w:rFonts w:ascii="Times New Roman" w:hAnsi="Times New Roman" w:cs="Times New Roman"/>
          <w:b/>
          <w:sz w:val="24"/>
          <w:szCs w:val="24"/>
        </w:rPr>
        <w:t>1.3. Švietimo pagalbos teikimas</w:t>
      </w:r>
    </w:p>
    <w:p w14:paraId="5970A2ED" w14:textId="77777777" w:rsidR="00FE27C4" w:rsidRDefault="00B52AE9" w:rsidP="00FE27C4">
      <w:pPr>
        <w:pStyle w:val="Sraopastraipa"/>
        <w:tabs>
          <w:tab w:val="left" w:pos="709"/>
        </w:tabs>
        <w:spacing w:line="276" w:lineRule="auto"/>
        <w:ind w:left="0" w:firstLine="1185"/>
        <w:jc w:val="both"/>
        <w:rPr>
          <w:rFonts w:cs="Times New Roman"/>
          <w:color w:val="000000" w:themeColor="text1"/>
          <w:szCs w:val="24"/>
          <w:lang w:val="lt-LT" w:eastAsia="lt-LT"/>
        </w:rPr>
      </w:pPr>
      <w:r w:rsidRPr="00FE27C4">
        <w:rPr>
          <w:rFonts w:cs="Times New Roman"/>
          <w:color w:val="000000" w:themeColor="text1"/>
          <w:szCs w:val="24"/>
          <w:lang w:val="lt-LT" w:eastAsia="lt-LT"/>
        </w:rPr>
        <w:t>Anykščių rajono mokyklose 2016–202</w:t>
      </w:r>
      <w:r w:rsidR="00040073" w:rsidRPr="00FE27C4">
        <w:rPr>
          <w:rFonts w:cs="Times New Roman"/>
          <w:color w:val="000000" w:themeColor="text1"/>
          <w:szCs w:val="24"/>
          <w:lang w:val="lt-LT" w:eastAsia="lt-LT"/>
        </w:rPr>
        <w:t>1</w:t>
      </w:r>
      <w:r w:rsidRPr="00FE27C4">
        <w:rPr>
          <w:rFonts w:cs="Times New Roman"/>
          <w:color w:val="000000" w:themeColor="text1"/>
          <w:szCs w:val="24"/>
          <w:lang w:val="lt-LT" w:eastAsia="lt-LT"/>
        </w:rPr>
        <w:t xml:space="preserve"> m. laikotarpyje specialiųjų ugdymosi poreikių turinčių mokinių integruotai ugdomų bendrojo ugdymo klasėse ir specialiose klasėse skaičius pastaruosius penkerius metus keitėsi nežymiai, 2020–2021 m. m. šis skaičius sumažėjęs. Šiam pokyčiui įtakos galėjo turėti karantino laikotarpis dėl COVID-19 pandemijos, kurio metu Švietimo pagalbos tarnyba negalėjo sistemingai atlikti vaiko įvertinimo ir jo metu nustatyti, ar mokinys turi specialiųjų ugdymo (-si) poreikių, kokia pagalba jam reikalinga</w:t>
      </w:r>
      <w:r w:rsidR="0029276E" w:rsidRPr="00FE27C4">
        <w:rPr>
          <w:rFonts w:cs="Times New Roman"/>
          <w:color w:val="000000" w:themeColor="text1"/>
          <w:szCs w:val="24"/>
          <w:lang w:val="lt-LT" w:eastAsia="lt-LT"/>
        </w:rPr>
        <w:t>.</w:t>
      </w:r>
    </w:p>
    <w:p w14:paraId="578EEE3A" w14:textId="04203833" w:rsidR="00B52AE9" w:rsidRPr="00DF2A71" w:rsidRDefault="00FE27C4" w:rsidP="00DF2A71">
      <w:pPr>
        <w:pStyle w:val="Sraopastraipa"/>
        <w:tabs>
          <w:tab w:val="left" w:pos="709"/>
        </w:tabs>
        <w:spacing w:line="276" w:lineRule="auto"/>
        <w:ind w:left="0" w:firstLine="1185"/>
        <w:jc w:val="both"/>
        <w:rPr>
          <w:rFonts w:cs="Times New Roman"/>
          <w:bCs/>
          <w:i/>
          <w:iCs/>
          <w:sz w:val="20"/>
          <w:szCs w:val="20"/>
          <w:lang w:val="lt-LT"/>
        </w:rPr>
      </w:pPr>
      <w:r w:rsidRPr="00E93B1E">
        <w:rPr>
          <w:rFonts w:cs="Times New Roman"/>
          <w:b/>
          <w:i/>
          <w:iCs/>
          <w:sz w:val="20"/>
          <w:szCs w:val="20"/>
          <w:lang w:val="lt-LT"/>
        </w:rPr>
        <w:tab/>
      </w:r>
      <w:r w:rsidRPr="00E93B1E">
        <w:rPr>
          <w:rFonts w:cs="Times New Roman"/>
          <w:b/>
          <w:i/>
          <w:iCs/>
          <w:sz w:val="20"/>
          <w:szCs w:val="20"/>
          <w:lang w:val="lt-LT"/>
        </w:rPr>
        <w:tab/>
      </w:r>
      <w:r w:rsidRPr="00E93B1E">
        <w:rPr>
          <w:rFonts w:cs="Times New Roman"/>
          <w:b/>
          <w:i/>
          <w:iCs/>
          <w:sz w:val="20"/>
          <w:szCs w:val="20"/>
          <w:lang w:val="lt-LT"/>
        </w:rPr>
        <w:tab/>
      </w:r>
      <w:r w:rsidRPr="00E93B1E">
        <w:rPr>
          <w:rFonts w:cs="Times New Roman"/>
          <w:b/>
          <w:i/>
          <w:iCs/>
          <w:sz w:val="20"/>
          <w:szCs w:val="20"/>
          <w:lang w:val="lt-LT"/>
        </w:rPr>
        <w:tab/>
      </w:r>
      <w:r w:rsidR="00B52AE9" w:rsidRPr="00DF2A71">
        <w:rPr>
          <w:rFonts w:cs="Times New Roman"/>
          <w:bCs/>
          <w:i/>
          <w:iCs/>
          <w:sz w:val="20"/>
          <w:szCs w:val="20"/>
          <w:lang w:val="lt-LT"/>
        </w:rPr>
        <w:t>1</w:t>
      </w:r>
      <w:r w:rsidR="00EA1CB5" w:rsidRPr="00DF2A71">
        <w:rPr>
          <w:rFonts w:cs="Times New Roman"/>
          <w:bCs/>
          <w:i/>
          <w:iCs/>
          <w:sz w:val="20"/>
          <w:szCs w:val="20"/>
          <w:lang w:val="lt-LT"/>
        </w:rPr>
        <w:t>6</w:t>
      </w:r>
      <w:r w:rsidR="00B52AE9" w:rsidRPr="00DF2A71">
        <w:rPr>
          <w:rFonts w:cs="Times New Roman"/>
          <w:bCs/>
          <w:i/>
          <w:iCs/>
          <w:sz w:val="20"/>
          <w:szCs w:val="20"/>
          <w:lang w:val="lt-LT"/>
        </w:rPr>
        <w:t xml:space="preserve"> lentelė. Specialiųjų ugdymosi poreikių turinčių</w:t>
      </w:r>
      <w:r w:rsidRPr="00DF2A71">
        <w:rPr>
          <w:rFonts w:cs="Times New Roman"/>
          <w:bCs/>
          <w:i/>
          <w:iCs/>
          <w:sz w:val="20"/>
          <w:szCs w:val="20"/>
          <w:lang w:val="lt-LT"/>
        </w:rPr>
        <w:t xml:space="preserve"> </w:t>
      </w:r>
      <w:r w:rsidRPr="00DF2A71">
        <w:rPr>
          <w:rFonts w:cs="Times New Roman"/>
          <w:bCs/>
          <w:i/>
          <w:iCs/>
          <w:sz w:val="20"/>
          <w:szCs w:val="20"/>
          <w:lang w:val="lt-LT"/>
        </w:rPr>
        <w:tab/>
      </w:r>
      <w:r w:rsidRPr="00DF2A71">
        <w:rPr>
          <w:rFonts w:cs="Times New Roman"/>
          <w:bCs/>
          <w:i/>
          <w:iCs/>
          <w:sz w:val="20"/>
          <w:szCs w:val="20"/>
          <w:lang w:val="lt-LT"/>
        </w:rPr>
        <w:tab/>
      </w:r>
      <w:r w:rsidRPr="00DF2A71">
        <w:rPr>
          <w:rFonts w:cs="Times New Roman"/>
          <w:bCs/>
          <w:i/>
          <w:iCs/>
          <w:sz w:val="20"/>
          <w:szCs w:val="20"/>
          <w:lang w:val="lt-LT"/>
        </w:rPr>
        <w:tab/>
      </w:r>
      <w:r w:rsidRPr="00DF2A71">
        <w:rPr>
          <w:rFonts w:cs="Times New Roman"/>
          <w:bCs/>
          <w:i/>
          <w:iCs/>
          <w:sz w:val="20"/>
          <w:szCs w:val="20"/>
          <w:lang w:val="lt-LT"/>
        </w:rPr>
        <w:tab/>
      </w:r>
      <w:r w:rsidRPr="00DF2A71">
        <w:rPr>
          <w:rFonts w:cs="Times New Roman"/>
          <w:bCs/>
          <w:i/>
          <w:iCs/>
          <w:sz w:val="20"/>
          <w:szCs w:val="20"/>
          <w:lang w:val="lt-LT"/>
        </w:rPr>
        <w:tab/>
        <w:t>m</w:t>
      </w:r>
      <w:r w:rsidR="00B52AE9" w:rsidRPr="00DF2A71">
        <w:rPr>
          <w:rFonts w:cs="Times New Roman"/>
          <w:bCs/>
          <w:i/>
          <w:iCs/>
          <w:sz w:val="20"/>
          <w:szCs w:val="20"/>
          <w:lang w:val="lt-LT"/>
        </w:rPr>
        <w:t xml:space="preserve">okinių skaičius integruotai ugdomų bendrojo </w:t>
      </w:r>
      <w:r w:rsidR="00DF2A71" w:rsidRPr="00DF2A71">
        <w:rPr>
          <w:rFonts w:cs="Times New Roman"/>
          <w:bCs/>
          <w:i/>
          <w:iCs/>
          <w:sz w:val="20"/>
          <w:szCs w:val="20"/>
          <w:lang w:val="lt-LT"/>
        </w:rPr>
        <w:tab/>
      </w:r>
      <w:r w:rsidR="00DF2A71" w:rsidRPr="00DF2A71">
        <w:rPr>
          <w:rFonts w:cs="Times New Roman"/>
          <w:bCs/>
          <w:i/>
          <w:iCs/>
          <w:sz w:val="20"/>
          <w:szCs w:val="20"/>
          <w:lang w:val="lt-LT"/>
        </w:rPr>
        <w:tab/>
      </w:r>
      <w:r w:rsidR="00DF2A71" w:rsidRPr="00DF2A71">
        <w:rPr>
          <w:rFonts w:cs="Times New Roman"/>
          <w:bCs/>
          <w:i/>
          <w:iCs/>
          <w:sz w:val="20"/>
          <w:szCs w:val="20"/>
          <w:lang w:val="lt-LT"/>
        </w:rPr>
        <w:tab/>
      </w:r>
      <w:r w:rsidR="00DF2A71" w:rsidRPr="00DF2A71">
        <w:rPr>
          <w:rFonts w:cs="Times New Roman"/>
          <w:bCs/>
          <w:i/>
          <w:iCs/>
          <w:sz w:val="20"/>
          <w:szCs w:val="20"/>
          <w:lang w:val="lt-LT"/>
        </w:rPr>
        <w:tab/>
      </w:r>
      <w:r w:rsidR="00DF2A71" w:rsidRPr="00DF2A71">
        <w:rPr>
          <w:rFonts w:cs="Times New Roman"/>
          <w:bCs/>
          <w:i/>
          <w:iCs/>
          <w:sz w:val="20"/>
          <w:szCs w:val="20"/>
          <w:lang w:val="lt-LT"/>
        </w:rPr>
        <w:tab/>
      </w:r>
      <w:r w:rsidR="00DF2A71" w:rsidRPr="00DF2A71">
        <w:rPr>
          <w:rFonts w:cs="Times New Roman"/>
          <w:bCs/>
          <w:i/>
          <w:iCs/>
          <w:sz w:val="20"/>
          <w:szCs w:val="20"/>
          <w:lang w:val="lt-LT"/>
        </w:rPr>
        <w:tab/>
      </w:r>
      <w:r w:rsidR="00B52AE9" w:rsidRPr="00DF2A71">
        <w:rPr>
          <w:rFonts w:cs="Times New Roman"/>
          <w:bCs/>
          <w:i/>
          <w:iCs/>
          <w:sz w:val="20"/>
          <w:szCs w:val="20"/>
          <w:lang w:val="lt-LT"/>
        </w:rPr>
        <w:t>ugdymo klasės ir specialiose lavinamosiose klasėse</w:t>
      </w:r>
    </w:p>
    <w:tbl>
      <w:tblPr>
        <w:tblStyle w:val="Lentelstinklelis"/>
        <w:tblW w:w="9639" w:type="dxa"/>
        <w:tblInd w:w="-5" w:type="dxa"/>
        <w:tblLook w:val="04A0" w:firstRow="1" w:lastRow="0" w:firstColumn="1" w:lastColumn="0" w:noHBand="0" w:noVBand="1"/>
      </w:tblPr>
      <w:tblGrid>
        <w:gridCol w:w="1590"/>
        <w:gridCol w:w="1245"/>
        <w:gridCol w:w="1437"/>
        <w:gridCol w:w="1412"/>
        <w:gridCol w:w="1413"/>
        <w:gridCol w:w="1412"/>
        <w:gridCol w:w="1130"/>
      </w:tblGrid>
      <w:tr w:rsidR="005A7BC5" w14:paraId="297FAF08" w14:textId="77777777" w:rsidTr="000D4C35">
        <w:tc>
          <w:tcPr>
            <w:tcW w:w="1590" w:type="dxa"/>
          </w:tcPr>
          <w:p w14:paraId="10D28B26" w14:textId="77777777" w:rsidR="005A7BC5" w:rsidRPr="00E93B1E" w:rsidRDefault="005A7BC5" w:rsidP="00FE2EFF">
            <w:pPr>
              <w:ind w:right="-1370"/>
              <w:rPr>
                <w:rFonts w:cs="Times New Roman"/>
                <w:szCs w:val="24"/>
                <w:lang w:val="lt-LT"/>
              </w:rPr>
            </w:pPr>
          </w:p>
          <w:p w14:paraId="7830DFEF" w14:textId="77777777" w:rsidR="005A7BC5" w:rsidRPr="00E93B1E" w:rsidRDefault="005A7BC5" w:rsidP="00FE2EFF">
            <w:pPr>
              <w:ind w:right="-1370"/>
              <w:rPr>
                <w:rFonts w:cs="Times New Roman"/>
                <w:szCs w:val="24"/>
                <w:lang w:val="lt-LT"/>
              </w:rPr>
            </w:pPr>
          </w:p>
          <w:p w14:paraId="060BC2D6" w14:textId="77777777" w:rsidR="005A7BC5" w:rsidRPr="00E93B1E" w:rsidRDefault="005A7BC5" w:rsidP="00FE2EFF">
            <w:pPr>
              <w:ind w:right="-1370"/>
              <w:rPr>
                <w:rFonts w:cs="Times New Roman"/>
                <w:szCs w:val="24"/>
                <w:lang w:val="lt-LT"/>
              </w:rPr>
            </w:pPr>
          </w:p>
          <w:p w14:paraId="0C3E2FF0" w14:textId="77777777" w:rsidR="005A7BC5" w:rsidRPr="00E93B1E" w:rsidRDefault="005A7BC5" w:rsidP="00FE2EFF">
            <w:pPr>
              <w:ind w:right="-1370"/>
              <w:rPr>
                <w:rFonts w:cs="Times New Roman"/>
                <w:szCs w:val="24"/>
                <w:lang w:val="lt-LT"/>
              </w:rPr>
            </w:pPr>
          </w:p>
        </w:tc>
        <w:tc>
          <w:tcPr>
            <w:tcW w:w="1245" w:type="dxa"/>
          </w:tcPr>
          <w:p w14:paraId="48C1B366" w14:textId="77777777" w:rsidR="005A7BC5" w:rsidRPr="00282427" w:rsidRDefault="005A7BC5" w:rsidP="00282427">
            <w:pPr>
              <w:jc w:val="center"/>
              <w:rPr>
                <w:rFonts w:cs="Times New Roman"/>
                <w:bCs/>
                <w:color w:val="000000" w:themeColor="text1"/>
                <w:szCs w:val="24"/>
                <w:lang w:eastAsia="lt-LT"/>
              </w:rPr>
            </w:pPr>
            <w:r w:rsidRPr="00282427">
              <w:rPr>
                <w:rFonts w:cs="Times New Roman"/>
                <w:bCs/>
                <w:color w:val="000000" w:themeColor="text1"/>
                <w:szCs w:val="24"/>
                <w:lang w:eastAsia="lt-LT"/>
              </w:rPr>
              <w:t>2016–2017</w:t>
            </w:r>
          </w:p>
          <w:p w14:paraId="4A0C2626" w14:textId="77777777" w:rsidR="005A7BC5" w:rsidRPr="00282427" w:rsidRDefault="005A7BC5" w:rsidP="00282427">
            <w:pPr>
              <w:jc w:val="center"/>
              <w:rPr>
                <w:rFonts w:cs="Times New Roman"/>
                <w:bCs/>
                <w:szCs w:val="24"/>
              </w:rPr>
            </w:pPr>
            <w:r w:rsidRPr="00282427">
              <w:rPr>
                <w:rFonts w:cs="Times New Roman"/>
                <w:bCs/>
                <w:color w:val="000000" w:themeColor="text1"/>
                <w:szCs w:val="24"/>
                <w:lang w:eastAsia="lt-LT"/>
              </w:rPr>
              <w:t>m. m.</w:t>
            </w:r>
          </w:p>
        </w:tc>
        <w:tc>
          <w:tcPr>
            <w:tcW w:w="1437" w:type="dxa"/>
          </w:tcPr>
          <w:p w14:paraId="4F204E54" w14:textId="31050297" w:rsidR="005A7BC5" w:rsidRPr="00282427" w:rsidRDefault="005A7BC5" w:rsidP="00282427">
            <w:pPr>
              <w:jc w:val="center"/>
              <w:rPr>
                <w:rFonts w:cs="Times New Roman"/>
                <w:bCs/>
                <w:szCs w:val="24"/>
              </w:rPr>
            </w:pPr>
            <w:r w:rsidRPr="00282427">
              <w:rPr>
                <w:rFonts w:cs="Times New Roman"/>
                <w:bCs/>
                <w:szCs w:val="24"/>
              </w:rPr>
              <w:t>2017</w:t>
            </w:r>
            <w:r w:rsidR="000D4C35">
              <w:rPr>
                <w:rFonts w:cs="Times New Roman"/>
                <w:bCs/>
                <w:szCs w:val="24"/>
              </w:rPr>
              <w:t>–</w:t>
            </w:r>
            <w:r w:rsidRPr="00282427">
              <w:rPr>
                <w:rFonts w:cs="Times New Roman"/>
                <w:bCs/>
                <w:szCs w:val="24"/>
              </w:rPr>
              <w:t>2018</w:t>
            </w:r>
          </w:p>
          <w:p w14:paraId="2569D425" w14:textId="1E7BE4D0" w:rsidR="005A7BC5" w:rsidRPr="00282427" w:rsidRDefault="005A7BC5" w:rsidP="00282427">
            <w:pPr>
              <w:jc w:val="center"/>
              <w:rPr>
                <w:rFonts w:cs="Times New Roman"/>
                <w:bCs/>
                <w:szCs w:val="24"/>
              </w:rPr>
            </w:pPr>
            <w:r w:rsidRPr="00282427">
              <w:rPr>
                <w:rFonts w:cs="Times New Roman"/>
                <w:bCs/>
                <w:szCs w:val="24"/>
              </w:rPr>
              <w:t>m. m.</w:t>
            </w:r>
          </w:p>
        </w:tc>
        <w:tc>
          <w:tcPr>
            <w:tcW w:w="1412" w:type="dxa"/>
          </w:tcPr>
          <w:p w14:paraId="67FC4AEF" w14:textId="77777777" w:rsidR="005A7BC5" w:rsidRPr="00282427" w:rsidRDefault="005A7BC5" w:rsidP="00282427">
            <w:pPr>
              <w:jc w:val="center"/>
              <w:rPr>
                <w:rFonts w:cs="Times New Roman"/>
                <w:bCs/>
                <w:szCs w:val="24"/>
              </w:rPr>
            </w:pPr>
            <w:r w:rsidRPr="00282427">
              <w:rPr>
                <w:rFonts w:cs="Times New Roman"/>
                <w:bCs/>
                <w:szCs w:val="24"/>
              </w:rPr>
              <w:t>2018–2019</w:t>
            </w:r>
          </w:p>
          <w:p w14:paraId="54D39534" w14:textId="77777777" w:rsidR="005A7BC5" w:rsidRPr="00282427" w:rsidRDefault="005A7BC5" w:rsidP="00282427">
            <w:pPr>
              <w:jc w:val="center"/>
              <w:rPr>
                <w:rFonts w:cs="Times New Roman"/>
                <w:bCs/>
                <w:szCs w:val="24"/>
              </w:rPr>
            </w:pPr>
            <w:r w:rsidRPr="00282427">
              <w:rPr>
                <w:rFonts w:cs="Times New Roman"/>
                <w:bCs/>
                <w:szCs w:val="24"/>
              </w:rPr>
              <w:t>m. m.</w:t>
            </w:r>
          </w:p>
          <w:p w14:paraId="540FD8B0" w14:textId="77777777" w:rsidR="005A7BC5" w:rsidRPr="00282427" w:rsidRDefault="005A7BC5" w:rsidP="00282427">
            <w:pPr>
              <w:ind w:left="1296"/>
              <w:jc w:val="center"/>
              <w:rPr>
                <w:rFonts w:cs="Times New Roman"/>
                <w:bCs/>
                <w:szCs w:val="24"/>
              </w:rPr>
            </w:pPr>
          </w:p>
        </w:tc>
        <w:tc>
          <w:tcPr>
            <w:tcW w:w="1413" w:type="dxa"/>
          </w:tcPr>
          <w:p w14:paraId="7EF8A7E2" w14:textId="1205D403" w:rsidR="005A7BC5" w:rsidRPr="00282427" w:rsidRDefault="005A7BC5" w:rsidP="00282427">
            <w:pPr>
              <w:jc w:val="center"/>
              <w:rPr>
                <w:rFonts w:cs="Times New Roman"/>
                <w:bCs/>
                <w:szCs w:val="24"/>
              </w:rPr>
            </w:pPr>
            <w:r w:rsidRPr="00282427">
              <w:rPr>
                <w:rFonts w:cs="Times New Roman"/>
                <w:bCs/>
                <w:szCs w:val="24"/>
              </w:rPr>
              <w:t>2019–2020</w:t>
            </w:r>
          </w:p>
          <w:p w14:paraId="244D820A" w14:textId="77777777" w:rsidR="005A7BC5" w:rsidRPr="00282427" w:rsidRDefault="005A7BC5" w:rsidP="00282427">
            <w:pPr>
              <w:jc w:val="center"/>
              <w:rPr>
                <w:rFonts w:cs="Times New Roman"/>
                <w:bCs/>
                <w:szCs w:val="24"/>
              </w:rPr>
            </w:pPr>
            <w:r w:rsidRPr="00282427">
              <w:rPr>
                <w:rFonts w:cs="Times New Roman"/>
                <w:bCs/>
                <w:szCs w:val="24"/>
              </w:rPr>
              <w:t>m. m.</w:t>
            </w:r>
          </w:p>
        </w:tc>
        <w:tc>
          <w:tcPr>
            <w:tcW w:w="1412" w:type="dxa"/>
          </w:tcPr>
          <w:p w14:paraId="4C8273B4" w14:textId="77777777" w:rsidR="005A7BC5" w:rsidRPr="00282427" w:rsidRDefault="005A7BC5" w:rsidP="00282427">
            <w:pPr>
              <w:jc w:val="center"/>
              <w:rPr>
                <w:rFonts w:cs="Times New Roman"/>
                <w:bCs/>
                <w:szCs w:val="24"/>
              </w:rPr>
            </w:pPr>
            <w:r w:rsidRPr="00282427">
              <w:rPr>
                <w:rFonts w:cs="Times New Roman"/>
                <w:bCs/>
                <w:szCs w:val="24"/>
              </w:rPr>
              <w:t>2020–2021</w:t>
            </w:r>
          </w:p>
          <w:p w14:paraId="439D9177" w14:textId="77777777" w:rsidR="005A7BC5" w:rsidRPr="00282427" w:rsidRDefault="005A7BC5" w:rsidP="00282427">
            <w:pPr>
              <w:jc w:val="center"/>
              <w:rPr>
                <w:rFonts w:cs="Times New Roman"/>
                <w:bCs/>
                <w:szCs w:val="24"/>
              </w:rPr>
            </w:pPr>
            <w:r w:rsidRPr="00282427">
              <w:rPr>
                <w:rFonts w:cs="Times New Roman"/>
                <w:bCs/>
                <w:szCs w:val="24"/>
              </w:rPr>
              <w:t>m. m.</w:t>
            </w:r>
          </w:p>
        </w:tc>
        <w:tc>
          <w:tcPr>
            <w:tcW w:w="1130" w:type="dxa"/>
          </w:tcPr>
          <w:p w14:paraId="0EE24A3D" w14:textId="00F8819F" w:rsidR="005A7BC5" w:rsidRPr="00282427" w:rsidRDefault="005A7BC5" w:rsidP="00282427">
            <w:pPr>
              <w:jc w:val="center"/>
              <w:rPr>
                <w:rFonts w:cs="Times New Roman"/>
                <w:bCs/>
                <w:szCs w:val="24"/>
              </w:rPr>
            </w:pPr>
            <w:r w:rsidRPr="00282427">
              <w:rPr>
                <w:rFonts w:cs="Times New Roman"/>
                <w:bCs/>
                <w:szCs w:val="24"/>
              </w:rPr>
              <w:t>2021</w:t>
            </w:r>
            <w:r w:rsidR="00282427">
              <w:rPr>
                <w:rFonts w:cs="Times New Roman"/>
                <w:bCs/>
                <w:szCs w:val="24"/>
              </w:rPr>
              <w:t>–</w:t>
            </w:r>
            <w:r w:rsidRPr="00282427">
              <w:rPr>
                <w:rFonts w:cs="Times New Roman"/>
                <w:bCs/>
                <w:szCs w:val="24"/>
              </w:rPr>
              <w:t>2022</w:t>
            </w:r>
          </w:p>
          <w:p w14:paraId="1A46CEFE" w14:textId="77777777" w:rsidR="005A7BC5" w:rsidRPr="00282427" w:rsidRDefault="005A7BC5" w:rsidP="00282427">
            <w:pPr>
              <w:jc w:val="center"/>
              <w:rPr>
                <w:rFonts w:cs="Times New Roman"/>
                <w:bCs/>
                <w:szCs w:val="24"/>
              </w:rPr>
            </w:pPr>
            <w:r w:rsidRPr="00282427">
              <w:rPr>
                <w:rFonts w:cs="Times New Roman"/>
                <w:bCs/>
                <w:szCs w:val="24"/>
              </w:rPr>
              <w:t>m. m.</w:t>
            </w:r>
          </w:p>
        </w:tc>
      </w:tr>
      <w:tr w:rsidR="005A7BC5" w14:paraId="43414BFF" w14:textId="77777777" w:rsidTr="000D4C35">
        <w:tc>
          <w:tcPr>
            <w:tcW w:w="1590" w:type="dxa"/>
          </w:tcPr>
          <w:p w14:paraId="226A87B2" w14:textId="77777777" w:rsidR="005A7BC5" w:rsidRPr="00B9750B" w:rsidRDefault="005A7BC5" w:rsidP="00FE2EFF">
            <w:pPr>
              <w:rPr>
                <w:rFonts w:cs="Times New Roman"/>
                <w:bCs/>
                <w:szCs w:val="24"/>
                <w:lang w:val="lt-LT"/>
              </w:rPr>
            </w:pPr>
            <w:r w:rsidRPr="00B9750B">
              <w:rPr>
                <w:rFonts w:cs="Times New Roman"/>
                <w:bCs/>
                <w:color w:val="000000" w:themeColor="text1"/>
                <w:szCs w:val="24"/>
                <w:lang w:val="lt-LT"/>
              </w:rPr>
              <w:t>Mokinių, turinčių spec. ugdymosi poreikių,  skaičius bendrojo ugdymo mokyklose</w:t>
            </w:r>
          </w:p>
          <w:p w14:paraId="6BE47D92" w14:textId="77777777" w:rsidR="005A7BC5" w:rsidRPr="00B9750B" w:rsidRDefault="005A7BC5" w:rsidP="00FE2EFF">
            <w:pPr>
              <w:rPr>
                <w:rFonts w:cs="Times New Roman"/>
                <w:bCs/>
                <w:szCs w:val="24"/>
                <w:lang w:val="lt-LT"/>
              </w:rPr>
            </w:pPr>
          </w:p>
        </w:tc>
        <w:tc>
          <w:tcPr>
            <w:tcW w:w="1245" w:type="dxa"/>
          </w:tcPr>
          <w:p w14:paraId="37B235F0" w14:textId="77777777" w:rsidR="005A7BC5" w:rsidRPr="00E93B1E" w:rsidRDefault="005A7BC5" w:rsidP="00EA1CB5">
            <w:pPr>
              <w:jc w:val="center"/>
              <w:rPr>
                <w:rFonts w:cs="Times New Roman"/>
                <w:szCs w:val="24"/>
                <w:lang w:val="lt-LT"/>
              </w:rPr>
            </w:pPr>
          </w:p>
          <w:p w14:paraId="77F0B014" w14:textId="4D1CFDFC" w:rsidR="00BF42F0" w:rsidRPr="00003FA2" w:rsidRDefault="005A7BC5" w:rsidP="00BF42F0">
            <w:pPr>
              <w:jc w:val="center"/>
              <w:rPr>
                <w:rFonts w:cs="Times New Roman"/>
                <w:szCs w:val="24"/>
              </w:rPr>
            </w:pPr>
            <w:r>
              <w:rPr>
                <w:rFonts w:cs="Times New Roman"/>
                <w:szCs w:val="24"/>
              </w:rPr>
              <w:t>502</w:t>
            </w:r>
            <w:r w:rsidR="00350020">
              <w:rPr>
                <w:rFonts w:cs="Times New Roman"/>
                <w:szCs w:val="24"/>
              </w:rPr>
              <w:t xml:space="preserve"> </w:t>
            </w:r>
          </w:p>
          <w:p w14:paraId="4ACC013E" w14:textId="5A5A6B40" w:rsidR="00350020" w:rsidRPr="00003FA2" w:rsidRDefault="00350020" w:rsidP="00EA1CB5">
            <w:pPr>
              <w:jc w:val="center"/>
              <w:rPr>
                <w:rFonts w:cs="Times New Roman"/>
                <w:szCs w:val="24"/>
              </w:rPr>
            </w:pPr>
          </w:p>
        </w:tc>
        <w:tc>
          <w:tcPr>
            <w:tcW w:w="1437" w:type="dxa"/>
          </w:tcPr>
          <w:p w14:paraId="0F588530" w14:textId="77777777" w:rsidR="005A7BC5" w:rsidRDefault="005A7BC5" w:rsidP="00EA1CB5">
            <w:pPr>
              <w:jc w:val="center"/>
              <w:rPr>
                <w:rFonts w:cs="Times New Roman"/>
                <w:szCs w:val="24"/>
              </w:rPr>
            </w:pPr>
          </w:p>
          <w:p w14:paraId="51FA37DC" w14:textId="77777777" w:rsidR="005A7BC5" w:rsidRPr="00003FA2" w:rsidRDefault="005A7BC5" w:rsidP="00EA1CB5">
            <w:pPr>
              <w:jc w:val="center"/>
              <w:rPr>
                <w:rFonts w:cs="Times New Roman"/>
                <w:szCs w:val="24"/>
              </w:rPr>
            </w:pPr>
            <w:r>
              <w:rPr>
                <w:rFonts w:cs="Times New Roman"/>
                <w:szCs w:val="24"/>
              </w:rPr>
              <w:t>470</w:t>
            </w:r>
          </w:p>
        </w:tc>
        <w:tc>
          <w:tcPr>
            <w:tcW w:w="1412" w:type="dxa"/>
          </w:tcPr>
          <w:p w14:paraId="073DE052" w14:textId="77777777" w:rsidR="005A7BC5" w:rsidRDefault="005A7BC5" w:rsidP="00EA1CB5">
            <w:pPr>
              <w:jc w:val="center"/>
              <w:rPr>
                <w:rFonts w:cs="Times New Roman"/>
                <w:szCs w:val="24"/>
              </w:rPr>
            </w:pPr>
          </w:p>
          <w:p w14:paraId="6BD364C1" w14:textId="77777777" w:rsidR="005A7BC5" w:rsidRPr="00003FA2" w:rsidRDefault="005A7BC5" w:rsidP="00EA1CB5">
            <w:pPr>
              <w:jc w:val="center"/>
              <w:rPr>
                <w:rFonts w:cs="Times New Roman"/>
                <w:szCs w:val="24"/>
              </w:rPr>
            </w:pPr>
            <w:r>
              <w:rPr>
                <w:rFonts w:cs="Times New Roman"/>
                <w:szCs w:val="24"/>
              </w:rPr>
              <w:t>467</w:t>
            </w:r>
          </w:p>
        </w:tc>
        <w:tc>
          <w:tcPr>
            <w:tcW w:w="1413" w:type="dxa"/>
          </w:tcPr>
          <w:p w14:paraId="27CD3E72" w14:textId="77777777" w:rsidR="005A7BC5" w:rsidRDefault="005A7BC5" w:rsidP="00EA1CB5">
            <w:pPr>
              <w:jc w:val="center"/>
              <w:rPr>
                <w:rFonts w:cs="Times New Roman"/>
                <w:szCs w:val="24"/>
              </w:rPr>
            </w:pPr>
          </w:p>
          <w:p w14:paraId="07E1587C" w14:textId="77777777" w:rsidR="005A7BC5" w:rsidRPr="00003FA2" w:rsidRDefault="005A7BC5" w:rsidP="00EA1CB5">
            <w:pPr>
              <w:jc w:val="center"/>
              <w:rPr>
                <w:rFonts w:cs="Times New Roman"/>
                <w:szCs w:val="24"/>
              </w:rPr>
            </w:pPr>
            <w:r>
              <w:rPr>
                <w:rFonts w:cs="Times New Roman"/>
                <w:szCs w:val="24"/>
              </w:rPr>
              <w:t>465</w:t>
            </w:r>
          </w:p>
        </w:tc>
        <w:tc>
          <w:tcPr>
            <w:tcW w:w="1412" w:type="dxa"/>
          </w:tcPr>
          <w:p w14:paraId="6B0C41F2" w14:textId="77777777" w:rsidR="005A7BC5" w:rsidRDefault="005A7BC5" w:rsidP="00EA1CB5">
            <w:pPr>
              <w:jc w:val="center"/>
              <w:rPr>
                <w:rFonts w:cs="Times New Roman"/>
                <w:szCs w:val="24"/>
              </w:rPr>
            </w:pPr>
          </w:p>
          <w:p w14:paraId="504AC3E5" w14:textId="77777777" w:rsidR="005A7BC5" w:rsidRPr="00003FA2" w:rsidRDefault="005A7BC5" w:rsidP="00EA1CB5">
            <w:pPr>
              <w:jc w:val="center"/>
              <w:rPr>
                <w:rFonts w:cs="Times New Roman"/>
                <w:szCs w:val="24"/>
              </w:rPr>
            </w:pPr>
            <w:r>
              <w:rPr>
                <w:rFonts w:cs="Times New Roman"/>
                <w:szCs w:val="24"/>
              </w:rPr>
              <w:t>419</w:t>
            </w:r>
          </w:p>
        </w:tc>
        <w:tc>
          <w:tcPr>
            <w:tcW w:w="1130" w:type="dxa"/>
          </w:tcPr>
          <w:p w14:paraId="5F4A0015" w14:textId="77777777" w:rsidR="005A7BC5" w:rsidRDefault="005A7BC5" w:rsidP="00EA1CB5">
            <w:pPr>
              <w:jc w:val="center"/>
              <w:rPr>
                <w:rFonts w:cs="Times New Roman"/>
                <w:szCs w:val="24"/>
              </w:rPr>
            </w:pPr>
          </w:p>
          <w:p w14:paraId="34F201F1" w14:textId="77777777" w:rsidR="005A7BC5" w:rsidRPr="00003FA2" w:rsidRDefault="005A7BC5" w:rsidP="00EA1CB5">
            <w:pPr>
              <w:jc w:val="center"/>
              <w:rPr>
                <w:rFonts w:cs="Times New Roman"/>
                <w:szCs w:val="24"/>
              </w:rPr>
            </w:pPr>
            <w:r>
              <w:rPr>
                <w:rFonts w:cs="Times New Roman"/>
                <w:szCs w:val="24"/>
              </w:rPr>
              <w:t>449</w:t>
            </w:r>
          </w:p>
        </w:tc>
      </w:tr>
      <w:tr w:rsidR="005A7BC5" w14:paraId="26C0FE2A" w14:textId="77777777" w:rsidTr="000D4C35">
        <w:tc>
          <w:tcPr>
            <w:tcW w:w="1590" w:type="dxa"/>
          </w:tcPr>
          <w:p w14:paraId="3B0D607C" w14:textId="679FDE4F" w:rsidR="005A7BC5" w:rsidRPr="00B9750B" w:rsidRDefault="005A7BC5" w:rsidP="00FE2EFF">
            <w:pPr>
              <w:rPr>
                <w:rFonts w:cs="Times New Roman"/>
                <w:bCs/>
                <w:szCs w:val="24"/>
                <w:lang w:val="lt-LT"/>
              </w:rPr>
            </w:pPr>
            <w:r w:rsidRPr="00B9750B">
              <w:rPr>
                <w:rFonts w:cs="Times New Roman"/>
                <w:bCs/>
                <w:i/>
                <w:iCs/>
                <w:color w:val="000000" w:themeColor="text1"/>
                <w:szCs w:val="24"/>
                <w:lang w:val="lt-LT" w:eastAsia="lt-LT"/>
              </w:rPr>
              <w:t>Iš jų:</w:t>
            </w:r>
          </w:p>
        </w:tc>
        <w:tc>
          <w:tcPr>
            <w:tcW w:w="1245" w:type="dxa"/>
          </w:tcPr>
          <w:p w14:paraId="0B3B4FA4" w14:textId="77777777" w:rsidR="005A7BC5" w:rsidRPr="00003FA2" w:rsidRDefault="005A7BC5" w:rsidP="00EA1CB5">
            <w:pPr>
              <w:jc w:val="center"/>
              <w:rPr>
                <w:rFonts w:cs="Times New Roman"/>
                <w:szCs w:val="24"/>
              </w:rPr>
            </w:pPr>
          </w:p>
        </w:tc>
        <w:tc>
          <w:tcPr>
            <w:tcW w:w="1437" w:type="dxa"/>
          </w:tcPr>
          <w:p w14:paraId="7D6AEAD7" w14:textId="77777777" w:rsidR="005A7BC5" w:rsidRPr="00003FA2" w:rsidRDefault="005A7BC5" w:rsidP="00EA1CB5">
            <w:pPr>
              <w:jc w:val="center"/>
              <w:rPr>
                <w:rFonts w:cs="Times New Roman"/>
                <w:szCs w:val="24"/>
              </w:rPr>
            </w:pPr>
          </w:p>
        </w:tc>
        <w:tc>
          <w:tcPr>
            <w:tcW w:w="1412" w:type="dxa"/>
          </w:tcPr>
          <w:p w14:paraId="09C03704" w14:textId="77777777" w:rsidR="005A7BC5" w:rsidRPr="00003FA2" w:rsidRDefault="005A7BC5" w:rsidP="00EA1CB5">
            <w:pPr>
              <w:jc w:val="center"/>
              <w:rPr>
                <w:rFonts w:cs="Times New Roman"/>
                <w:szCs w:val="24"/>
              </w:rPr>
            </w:pPr>
          </w:p>
        </w:tc>
        <w:tc>
          <w:tcPr>
            <w:tcW w:w="1413" w:type="dxa"/>
          </w:tcPr>
          <w:p w14:paraId="2E0B4023" w14:textId="77777777" w:rsidR="005A7BC5" w:rsidRPr="00003FA2" w:rsidRDefault="005A7BC5" w:rsidP="00EA1CB5">
            <w:pPr>
              <w:jc w:val="center"/>
              <w:rPr>
                <w:rFonts w:cs="Times New Roman"/>
                <w:szCs w:val="24"/>
              </w:rPr>
            </w:pPr>
          </w:p>
        </w:tc>
        <w:tc>
          <w:tcPr>
            <w:tcW w:w="1412" w:type="dxa"/>
          </w:tcPr>
          <w:p w14:paraId="00A85496" w14:textId="77777777" w:rsidR="005A7BC5" w:rsidRPr="00003FA2" w:rsidRDefault="005A7BC5" w:rsidP="00EA1CB5">
            <w:pPr>
              <w:jc w:val="center"/>
              <w:rPr>
                <w:rFonts w:cs="Times New Roman"/>
                <w:szCs w:val="24"/>
              </w:rPr>
            </w:pPr>
          </w:p>
        </w:tc>
        <w:tc>
          <w:tcPr>
            <w:tcW w:w="1130" w:type="dxa"/>
          </w:tcPr>
          <w:p w14:paraId="54C1B81C" w14:textId="77777777" w:rsidR="005A7BC5" w:rsidRPr="00003FA2" w:rsidRDefault="005A7BC5" w:rsidP="00EA1CB5">
            <w:pPr>
              <w:jc w:val="center"/>
              <w:rPr>
                <w:rFonts w:cs="Times New Roman"/>
                <w:szCs w:val="24"/>
              </w:rPr>
            </w:pPr>
          </w:p>
        </w:tc>
      </w:tr>
      <w:tr w:rsidR="005A7BC5" w14:paraId="54824CEF" w14:textId="77777777" w:rsidTr="000D4C35">
        <w:tc>
          <w:tcPr>
            <w:tcW w:w="1590" w:type="dxa"/>
          </w:tcPr>
          <w:p w14:paraId="54E35717" w14:textId="77777777" w:rsidR="005A7BC5" w:rsidRPr="00B9750B" w:rsidRDefault="005A7BC5" w:rsidP="00FE2EFF">
            <w:pPr>
              <w:rPr>
                <w:rFonts w:cs="Times New Roman"/>
                <w:bCs/>
                <w:szCs w:val="24"/>
                <w:lang w:val="lt-LT"/>
              </w:rPr>
            </w:pPr>
            <w:r w:rsidRPr="00B9750B">
              <w:rPr>
                <w:rFonts w:cs="Times New Roman"/>
                <w:bCs/>
                <w:color w:val="000000" w:themeColor="text1"/>
                <w:szCs w:val="24"/>
                <w:lang w:val="lt-LT"/>
              </w:rPr>
              <w:t>Spec. ugdymo poreikių turintys mokiniai bendrosiose klasėse</w:t>
            </w:r>
          </w:p>
        </w:tc>
        <w:tc>
          <w:tcPr>
            <w:tcW w:w="1245" w:type="dxa"/>
          </w:tcPr>
          <w:p w14:paraId="3090F249" w14:textId="77777777" w:rsidR="005A7BC5" w:rsidRDefault="005A7BC5" w:rsidP="00EA1CB5">
            <w:pPr>
              <w:jc w:val="center"/>
              <w:rPr>
                <w:rFonts w:cs="Times New Roman"/>
                <w:szCs w:val="24"/>
              </w:rPr>
            </w:pPr>
          </w:p>
          <w:p w14:paraId="43ABA7B2" w14:textId="77777777" w:rsidR="005A7BC5" w:rsidRPr="00003FA2" w:rsidRDefault="005A7BC5" w:rsidP="00EA1CB5">
            <w:pPr>
              <w:jc w:val="center"/>
              <w:rPr>
                <w:rFonts w:cs="Times New Roman"/>
                <w:szCs w:val="24"/>
              </w:rPr>
            </w:pPr>
            <w:r>
              <w:rPr>
                <w:rFonts w:cs="Times New Roman"/>
                <w:szCs w:val="24"/>
              </w:rPr>
              <w:t>479</w:t>
            </w:r>
          </w:p>
        </w:tc>
        <w:tc>
          <w:tcPr>
            <w:tcW w:w="1437" w:type="dxa"/>
          </w:tcPr>
          <w:p w14:paraId="2B4D34F4" w14:textId="77777777" w:rsidR="005A7BC5" w:rsidRDefault="005A7BC5" w:rsidP="00EA1CB5">
            <w:pPr>
              <w:jc w:val="center"/>
              <w:rPr>
                <w:rFonts w:cs="Times New Roman"/>
                <w:szCs w:val="24"/>
              </w:rPr>
            </w:pPr>
          </w:p>
          <w:p w14:paraId="4BF52D96" w14:textId="77777777" w:rsidR="005A7BC5" w:rsidRPr="00003FA2" w:rsidRDefault="005A7BC5" w:rsidP="00EA1CB5">
            <w:pPr>
              <w:jc w:val="center"/>
              <w:rPr>
                <w:rFonts w:cs="Times New Roman"/>
                <w:szCs w:val="24"/>
              </w:rPr>
            </w:pPr>
            <w:r>
              <w:rPr>
                <w:rFonts w:cs="Times New Roman"/>
                <w:szCs w:val="24"/>
              </w:rPr>
              <w:t>452</w:t>
            </w:r>
          </w:p>
        </w:tc>
        <w:tc>
          <w:tcPr>
            <w:tcW w:w="1412" w:type="dxa"/>
          </w:tcPr>
          <w:p w14:paraId="17E2AF22" w14:textId="77777777" w:rsidR="005A7BC5" w:rsidRDefault="005A7BC5" w:rsidP="00EA1CB5">
            <w:pPr>
              <w:jc w:val="center"/>
              <w:rPr>
                <w:rFonts w:cs="Times New Roman"/>
                <w:szCs w:val="24"/>
              </w:rPr>
            </w:pPr>
          </w:p>
          <w:p w14:paraId="6E656472" w14:textId="77777777" w:rsidR="005A7BC5" w:rsidRPr="00003FA2" w:rsidRDefault="005A7BC5" w:rsidP="00EA1CB5">
            <w:pPr>
              <w:jc w:val="center"/>
              <w:rPr>
                <w:rFonts w:cs="Times New Roman"/>
                <w:szCs w:val="24"/>
              </w:rPr>
            </w:pPr>
            <w:r>
              <w:rPr>
                <w:rFonts w:cs="Times New Roman"/>
                <w:szCs w:val="24"/>
              </w:rPr>
              <w:t>450</w:t>
            </w:r>
          </w:p>
        </w:tc>
        <w:tc>
          <w:tcPr>
            <w:tcW w:w="1413" w:type="dxa"/>
          </w:tcPr>
          <w:p w14:paraId="42CB52FD" w14:textId="77777777" w:rsidR="005A7BC5" w:rsidRDefault="005A7BC5" w:rsidP="00EA1CB5">
            <w:pPr>
              <w:jc w:val="center"/>
              <w:rPr>
                <w:rFonts w:cs="Times New Roman"/>
                <w:szCs w:val="24"/>
              </w:rPr>
            </w:pPr>
          </w:p>
          <w:p w14:paraId="0D3B8B34" w14:textId="77777777" w:rsidR="005A7BC5" w:rsidRPr="00003FA2" w:rsidRDefault="005A7BC5" w:rsidP="00EA1CB5">
            <w:pPr>
              <w:jc w:val="center"/>
              <w:rPr>
                <w:rFonts w:cs="Times New Roman"/>
                <w:szCs w:val="24"/>
              </w:rPr>
            </w:pPr>
            <w:r>
              <w:rPr>
                <w:rFonts w:cs="Times New Roman"/>
                <w:szCs w:val="24"/>
              </w:rPr>
              <w:t>444</w:t>
            </w:r>
          </w:p>
        </w:tc>
        <w:tc>
          <w:tcPr>
            <w:tcW w:w="1412" w:type="dxa"/>
          </w:tcPr>
          <w:p w14:paraId="405814D2" w14:textId="77777777" w:rsidR="005A7BC5" w:rsidRDefault="005A7BC5" w:rsidP="00EA1CB5">
            <w:pPr>
              <w:jc w:val="center"/>
              <w:rPr>
                <w:rFonts w:cs="Times New Roman"/>
                <w:szCs w:val="24"/>
              </w:rPr>
            </w:pPr>
          </w:p>
          <w:p w14:paraId="0E238858" w14:textId="77777777" w:rsidR="005A7BC5" w:rsidRPr="00003FA2" w:rsidRDefault="005A7BC5" w:rsidP="00EA1CB5">
            <w:pPr>
              <w:jc w:val="center"/>
              <w:rPr>
                <w:rFonts w:cs="Times New Roman"/>
                <w:szCs w:val="24"/>
              </w:rPr>
            </w:pPr>
            <w:r>
              <w:rPr>
                <w:rFonts w:cs="Times New Roman"/>
                <w:szCs w:val="24"/>
              </w:rPr>
              <w:t>397</w:t>
            </w:r>
          </w:p>
        </w:tc>
        <w:tc>
          <w:tcPr>
            <w:tcW w:w="1130" w:type="dxa"/>
          </w:tcPr>
          <w:p w14:paraId="04325976" w14:textId="77777777" w:rsidR="005A7BC5" w:rsidRDefault="005A7BC5" w:rsidP="00EA1CB5">
            <w:pPr>
              <w:jc w:val="center"/>
              <w:rPr>
                <w:rFonts w:cs="Times New Roman"/>
                <w:szCs w:val="24"/>
              </w:rPr>
            </w:pPr>
          </w:p>
          <w:p w14:paraId="1A9EADE8" w14:textId="77777777" w:rsidR="005A7BC5" w:rsidRPr="00003FA2" w:rsidRDefault="005A7BC5" w:rsidP="00EA1CB5">
            <w:pPr>
              <w:jc w:val="center"/>
              <w:rPr>
                <w:rFonts w:cs="Times New Roman"/>
                <w:szCs w:val="24"/>
              </w:rPr>
            </w:pPr>
            <w:r>
              <w:rPr>
                <w:rFonts w:cs="Times New Roman"/>
                <w:szCs w:val="24"/>
              </w:rPr>
              <w:t>431</w:t>
            </w:r>
          </w:p>
        </w:tc>
      </w:tr>
      <w:tr w:rsidR="005A7BC5" w14:paraId="6D181107" w14:textId="77777777" w:rsidTr="000D4C35">
        <w:tc>
          <w:tcPr>
            <w:tcW w:w="1590" w:type="dxa"/>
          </w:tcPr>
          <w:p w14:paraId="25CE5ABF" w14:textId="77777777" w:rsidR="005A7BC5" w:rsidRPr="00B9750B" w:rsidRDefault="005A7BC5" w:rsidP="00FE2EFF">
            <w:pPr>
              <w:rPr>
                <w:rFonts w:cs="Times New Roman"/>
                <w:bCs/>
                <w:szCs w:val="24"/>
                <w:lang w:val="lt-LT"/>
              </w:rPr>
            </w:pPr>
            <w:r w:rsidRPr="00B9750B">
              <w:rPr>
                <w:rFonts w:cs="Times New Roman"/>
                <w:bCs/>
                <w:color w:val="000000" w:themeColor="text1"/>
                <w:szCs w:val="24"/>
                <w:lang w:val="lt-LT"/>
              </w:rPr>
              <w:t>Spec. ugdymo poreikių turintys mokiniai specialiose lavinamosiose klasėse</w:t>
            </w:r>
          </w:p>
        </w:tc>
        <w:tc>
          <w:tcPr>
            <w:tcW w:w="1245" w:type="dxa"/>
          </w:tcPr>
          <w:p w14:paraId="787C16C4" w14:textId="77777777" w:rsidR="005A7BC5" w:rsidRDefault="005A7BC5" w:rsidP="00EA1CB5">
            <w:pPr>
              <w:jc w:val="center"/>
              <w:rPr>
                <w:rFonts w:cs="Times New Roman"/>
                <w:szCs w:val="24"/>
              </w:rPr>
            </w:pPr>
          </w:p>
          <w:p w14:paraId="4B82650C" w14:textId="77777777" w:rsidR="005A7BC5" w:rsidRPr="00003FA2" w:rsidRDefault="005A7BC5" w:rsidP="00EA1CB5">
            <w:pPr>
              <w:jc w:val="center"/>
              <w:rPr>
                <w:rFonts w:cs="Times New Roman"/>
                <w:szCs w:val="24"/>
              </w:rPr>
            </w:pPr>
            <w:r>
              <w:rPr>
                <w:rFonts w:cs="Times New Roman"/>
                <w:szCs w:val="24"/>
              </w:rPr>
              <w:t>23</w:t>
            </w:r>
          </w:p>
        </w:tc>
        <w:tc>
          <w:tcPr>
            <w:tcW w:w="1437" w:type="dxa"/>
          </w:tcPr>
          <w:p w14:paraId="646B6356" w14:textId="77777777" w:rsidR="005A7BC5" w:rsidRDefault="005A7BC5" w:rsidP="00EA1CB5">
            <w:pPr>
              <w:jc w:val="center"/>
              <w:rPr>
                <w:rFonts w:cs="Times New Roman"/>
                <w:szCs w:val="24"/>
              </w:rPr>
            </w:pPr>
          </w:p>
          <w:p w14:paraId="06CEBC41" w14:textId="77777777" w:rsidR="005A7BC5" w:rsidRPr="00003FA2" w:rsidRDefault="005A7BC5" w:rsidP="00EA1CB5">
            <w:pPr>
              <w:jc w:val="center"/>
              <w:rPr>
                <w:rFonts w:cs="Times New Roman"/>
                <w:szCs w:val="24"/>
              </w:rPr>
            </w:pPr>
            <w:r>
              <w:rPr>
                <w:rFonts w:cs="Times New Roman"/>
                <w:szCs w:val="24"/>
              </w:rPr>
              <w:t>18</w:t>
            </w:r>
          </w:p>
        </w:tc>
        <w:tc>
          <w:tcPr>
            <w:tcW w:w="1412" w:type="dxa"/>
          </w:tcPr>
          <w:p w14:paraId="4418AD34" w14:textId="77777777" w:rsidR="005A7BC5" w:rsidRDefault="005A7BC5" w:rsidP="00EA1CB5">
            <w:pPr>
              <w:jc w:val="center"/>
              <w:rPr>
                <w:rFonts w:cs="Times New Roman"/>
                <w:szCs w:val="24"/>
              </w:rPr>
            </w:pPr>
          </w:p>
          <w:p w14:paraId="01B98873" w14:textId="77777777" w:rsidR="005A7BC5" w:rsidRPr="00003FA2" w:rsidRDefault="005A7BC5" w:rsidP="00EA1CB5">
            <w:pPr>
              <w:jc w:val="center"/>
              <w:rPr>
                <w:rFonts w:cs="Times New Roman"/>
                <w:szCs w:val="24"/>
              </w:rPr>
            </w:pPr>
            <w:r>
              <w:rPr>
                <w:rFonts w:cs="Times New Roman"/>
                <w:szCs w:val="24"/>
              </w:rPr>
              <w:t>21</w:t>
            </w:r>
          </w:p>
        </w:tc>
        <w:tc>
          <w:tcPr>
            <w:tcW w:w="1413" w:type="dxa"/>
          </w:tcPr>
          <w:p w14:paraId="45B44E1D" w14:textId="77777777" w:rsidR="005A7BC5" w:rsidRDefault="005A7BC5" w:rsidP="00EA1CB5">
            <w:pPr>
              <w:jc w:val="center"/>
              <w:rPr>
                <w:rFonts w:cs="Times New Roman"/>
                <w:szCs w:val="24"/>
              </w:rPr>
            </w:pPr>
          </w:p>
          <w:p w14:paraId="31257A11" w14:textId="77777777" w:rsidR="005A7BC5" w:rsidRPr="00003FA2" w:rsidRDefault="005A7BC5" w:rsidP="00EA1CB5">
            <w:pPr>
              <w:jc w:val="center"/>
              <w:rPr>
                <w:rFonts w:cs="Times New Roman"/>
                <w:szCs w:val="24"/>
              </w:rPr>
            </w:pPr>
            <w:r>
              <w:rPr>
                <w:rFonts w:cs="Times New Roman"/>
                <w:szCs w:val="24"/>
              </w:rPr>
              <w:t>21</w:t>
            </w:r>
          </w:p>
        </w:tc>
        <w:tc>
          <w:tcPr>
            <w:tcW w:w="1412" w:type="dxa"/>
          </w:tcPr>
          <w:p w14:paraId="05C8AC41" w14:textId="77777777" w:rsidR="005A7BC5" w:rsidRDefault="005A7BC5" w:rsidP="00EA1CB5">
            <w:pPr>
              <w:jc w:val="center"/>
              <w:rPr>
                <w:rFonts w:cs="Times New Roman"/>
                <w:szCs w:val="24"/>
              </w:rPr>
            </w:pPr>
          </w:p>
          <w:p w14:paraId="7E84F76D" w14:textId="77777777" w:rsidR="005A7BC5" w:rsidRPr="00003FA2" w:rsidRDefault="005A7BC5" w:rsidP="00EA1CB5">
            <w:pPr>
              <w:jc w:val="center"/>
              <w:rPr>
                <w:rFonts w:cs="Times New Roman"/>
                <w:szCs w:val="24"/>
              </w:rPr>
            </w:pPr>
            <w:r>
              <w:rPr>
                <w:rFonts w:cs="Times New Roman"/>
                <w:szCs w:val="24"/>
              </w:rPr>
              <w:t>22</w:t>
            </w:r>
          </w:p>
        </w:tc>
        <w:tc>
          <w:tcPr>
            <w:tcW w:w="1130" w:type="dxa"/>
          </w:tcPr>
          <w:p w14:paraId="4E150B2E" w14:textId="77777777" w:rsidR="005A7BC5" w:rsidRDefault="005A7BC5" w:rsidP="00EA1CB5">
            <w:pPr>
              <w:jc w:val="center"/>
              <w:rPr>
                <w:rFonts w:cs="Times New Roman"/>
                <w:szCs w:val="24"/>
              </w:rPr>
            </w:pPr>
          </w:p>
          <w:p w14:paraId="185AC3D9" w14:textId="77777777" w:rsidR="005A7BC5" w:rsidRPr="00003FA2" w:rsidRDefault="005A7BC5" w:rsidP="00EA1CB5">
            <w:pPr>
              <w:jc w:val="center"/>
              <w:rPr>
                <w:rFonts w:cs="Times New Roman"/>
                <w:szCs w:val="24"/>
              </w:rPr>
            </w:pPr>
            <w:r>
              <w:rPr>
                <w:rFonts w:cs="Times New Roman"/>
                <w:szCs w:val="24"/>
              </w:rPr>
              <w:t>18</w:t>
            </w:r>
          </w:p>
        </w:tc>
      </w:tr>
    </w:tbl>
    <w:p w14:paraId="51FF9D77" w14:textId="77777777" w:rsidR="00EF5808" w:rsidRDefault="005A7BC5" w:rsidP="00EA1CB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2D3ED8" w14:textId="0120C6CD" w:rsidR="00CA7760" w:rsidRDefault="00EF5808" w:rsidP="00EA1CB5">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B52AE9" w:rsidRPr="00B52AE9">
        <w:rPr>
          <w:rFonts w:ascii="Times New Roman" w:hAnsi="Times New Roman" w:cs="Times New Roman"/>
          <w:sz w:val="24"/>
          <w:szCs w:val="24"/>
        </w:rPr>
        <w:t>Specialiųjų ugdymosi poreikių mokinių besimokančių bendrosiose klasėse skaičiai taip pat keitėsi nežymiai: 2015–2016 m. m. – buvo ugdoma 20 proc. specialiųjų ugdymosi poreikių vaikų, 2019–2020 m. m. – 22,9 proc., 2020–2021 m. m. – 20,9 proc.</w:t>
      </w:r>
      <w:r w:rsidR="0009067C">
        <w:rPr>
          <w:rFonts w:ascii="Times New Roman" w:hAnsi="Times New Roman" w:cs="Times New Roman"/>
          <w:sz w:val="24"/>
          <w:szCs w:val="24"/>
        </w:rPr>
        <w:t xml:space="preserve">, </w:t>
      </w:r>
      <w:r w:rsidR="0009067C" w:rsidRPr="00A01856">
        <w:rPr>
          <w:rFonts w:ascii="Times New Roman" w:hAnsi="Times New Roman" w:cs="Times New Roman"/>
          <w:sz w:val="24"/>
          <w:szCs w:val="24"/>
        </w:rPr>
        <w:t>2021</w:t>
      </w:r>
      <w:r w:rsidR="00EA1CB5">
        <w:rPr>
          <w:rFonts w:ascii="Times New Roman" w:hAnsi="Times New Roman" w:cs="Times New Roman"/>
          <w:sz w:val="24"/>
          <w:szCs w:val="24"/>
        </w:rPr>
        <w:t>–</w:t>
      </w:r>
      <w:r w:rsidR="0009067C" w:rsidRPr="00A01856">
        <w:rPr>
          <w:rFonts w:ascii="Times New Roman" w:hAnsi="Times New Roman" w:cs="Times New Roman"/>
          <w:sz w:val="24"/>
          <w:szCs w:val="24"/>
        </w:rPr>
        <w:t xml:space="preserve">2022 m. m. </w:t>
      </w:r>
      <w:r w:rsidR="005A7BC5" w:rsidRPr="00A01856">
        <w:rPr>
          <w:rFonts w:ascii="Times New Roman" w:hAnsi="Times New Roman" w:cs="Times New Roman"/>
          <w:sz w:val="24"/>
          <w:szCs w:val="24"/>
        </w:rPr>
        <w:t>– 22,8 proc.</w:t>
      </w:r>
      <w:r w:rsidR="0009067C" w:rsidRPr="00A01856">
        <w:rPr>
          <w:rFonts w:ascii="Times New Roman" w:hAnsi="Times New Roman" w:cs="Times New Roman"/>
          <w:sz w:val="24"/>
          <w:szCs w:val="24"/>
        </w:rPr>
        <w:t xml:space="preserve"> </w:t>
      </w:r>
      <w:r w:rsidR="005A7BC5" w:rsidRPr="00A01856">
        <w:rPr>
          <w:rFonts w:ascii="Times New Roman" w:hAnsi="Times New Roman" w:cs="Times New Roman"/>
          <w:sz w:val="24"/>
          <w:szCs w:val="24"/>
        </w:rPr>
        <w:t>Padaugėjo mokinių,</w:t>
      </w:r>
      <w:r w:rsidR="00DA78D2" w:rsidRPr="00A01856">
        <w:rPr>
          <w:rFonts w:ascii="Times New Roman" w:hAnsi="Times New Roman" w:cs="Times New Roman"/>
          <w:sz w:val="24"/>
          <w:szCs w:val="24"/>
        </w:rPr>
        <w:t xml:space="preserve"> besimokančių bendrosiose klasėse, t</w:t>
      </w:r>
      <w:r w:rsidR="005A7BC5" w:rsidRPr="00A01856">
        <w:rPr>
          <w:rFonts w:ascii="Times New Roman" w:hAnsi="Times New Roman" w:cs="Times New Roman"/>
          <w:sz w:val="24"/>
          <w:szCs w:val="24"/>
        </w:rPr>
        <w:t>urinčių didelių ir labai didelių ugdymosi poreikių: 2020</w:t>
      </w:r>
      <w:r w:rsidR="00EA1CB5">
        <w:rPr>
          <w:rFonts w:ascii="Times New Roman" w:hAnsi="Times New Roman" w:cs="Times New Roman"/>
          <w:sz w:val="24"/>
          <w:szCs w:val="24"/>
        </w:rPr>
        <w:t>–</w:t>
      </w:r>
      <w:r w:rsidR="005A7BC5" w:rsidRPr="00A01856">
        <w:rPr>
          <w:rFonts w:ascii="Times New Roman" w:hAnsi="Times New Roman" w:cs="Times New Roman"/>
          <w:sz w:val="24"/>
          <w:szCs w:val="24"/>
        </w:rPr>
        <w:t>2021 m. m. –</w:t>
      </w:r>
      <w:r w:rsidR="00DA78D2" w:rsidRPr="00A01856">
        <w:rPr>
          <w:rFonts w:ascii="Times New Roman" w:hAnsi="Times New Roman" w:cs="Times New Roman"/>
          <w:sz w:val="24"/>
          <w:szCs w:val="24"/>
        </w:rPr>
        <w:t xml:space="preserve"> </w:t>
      </w:r>
      <w:r w:rsidR="005A7BC5" w:rsidRPr="00A01856">
        <w:rPr>
          <w:rFonts w:ascii="Times New Roman" w:hAnsi="Times New Roman" w:cs="Times New Roman"/>
          <w:sz w:val="24"/>
          <w:szCs w:val="24"/>
        </w:rPr>
        <w:t>183, 2021–2022 m. m. –</w:t>
      </w:r>
      <w:r w:rsidR="00DA78D2" w:rsidRPr="00A01856">
        <w:rPr>
          <w:rFonts w:ascii="Times New Roman" w:hAnsi="Times New Roman" w:cs="Times New Roman"/>
          <w:sz w:val="24"/>
          <w:szCs w:val="24"/>
        </w:rPr>
        <w:t xml:space="preserve"> </w:t>
      </w:r>
      <w:r w:rsidR="005A7BC5" w:rsidRPr="00A01856">
        <w:rPr>
          <w:rFonts w:ascii="Times New Roman" w:hAnsi="Times New Roman" w:cs="Times New Roman"/>
          <w:sz w:val="24"/>
          <w:szCs w:val="24"/>
        </w:rPr>
        <w:t>207 mokiniai</w:t>
      </w:r>
      <w:r w:rsidR="00DA78D2" w:rsidRPr="00A01856">
        <w:rPr>
          <w:rFonts w:ascii="Times New Roman" w:hAnsi="Times New Roman" w:cs="Times New Roman"/>
          <w:sz w:val="24"/>
          <w:szCs w:val="24"/>
        </w:rPr>
        <w:t xml:space="preserve">. </w:t>
      </w:r>
      <w:r w:rsidR="00B52AE9" w:rsidRPr="00B52AE9">
        <w:rPr>
          <w:rFonts w:ascii="Times New Roman" w:hAnsi="Times New Roman" w:cs="Times New Roman"/>
          <w:sz w:val="24"/>
          <w:szCs w:val="24"/>
        </w:rPr>
        <w:t>Nors specialiųjų ugdymosi poreikių mokinių skaičiai žymiai nesikeičia, tačiau daugėja mokinių</w:t>
      </w:r>
      <w:r>
        <w:rPr>
          <w:rFonts w:ascii="Times New Roman" w:hAnsi="Times New Roman" w:cs="Times New Roman"/>
          <w:sz w:val="24"/>
          <w:szCs w:val="24"/>
        </w:rPr>
        <w:t>,</w:t>
      </w:r>
      <w:r w:rsidR="00B52AE9" w:rsidRPr="00B52AE9">
        <w:rPr>
          <w:rFonts w:ascii="Times New Roman" w:hAnsi="Times New Roman" w:cs="Times New Roman"/>
          <w:sz w:val="24"/>
          <w:szCs w:val="24"/>
        </w:rPr>
        <w:t xml:space="preserve"> turinčių įvairiapusių raidos, emocijų ir elgesio sutrikimų, kurių įtraukusis ugdymas bendrosiose klasėse/grupėse kelia iššūkius ir reikalauja mokyklos bendruomenės naujų kompetencijų.</w:t>
      </w:r>
    </w:p>
    <w:p w14:paraId="483EB67C" w14:textId="14BEAC63" w:rsidR="00EA1CB5" w:rsidRDefault="00EF5808" w:rsidP="00EF5808">
      <w:pPr>
        <w:tabs>
          <w:tab w:val="left" w:pos="851"/>
        </w:tabs>
        <w:spacing w:line="276" w:lineRule="auto"/>
        <w:jc w:val="both"/>
        <w:rPr>
          <w:rFonts w:ascii="Times New Roman" w:hAnsi="Times New Roman" w:cs="Times New Roman"/>
          <w:b/>
          <w:i/>
        </w:rPr>
      </w:pPr>
      <w:r>
        <w:rPr>
          <w:rFonts w:ascii="Times New Roman" w:hAnsi="Times New Roman" w:cs="Times New Roman"/>
          <w:b/>
          <w:sz w:val="24"/>
          <w:szCs w:val="24"/>
        </w:rPr>
        <w:tab/>
      </w:r>
      <w:r w:rsidR="00B52AE9" w:rsidRPr="00B52AE9">
        <w:rPr>
          <w:rFonts w:ascii="Times New Roman" w:hAnsi="Times New Roman" w:cs="Times New Roman"/>
          <w:sz w:val="24"/>
          <w:szCs w:val="24"/>
        </w:rPr>
        <w:t>Pedagoginę-psichologinę pagalbą vaikams, tėvams (juos atstovaujantiems asmeni</w:t>
      </w:r>
      <w:r w:rsidR="00DA78D2">
        <w:rPr>
          <w:rFonts w:ascii="Times New Roman" w:hAnsi="Times New Roman" w:cs="Times New Roman"/>
          <w:sz w:val="24"/>
          <w:szCs w:val="24"/>
        </w:rPr>
        <w:t xml:space="preserve">ms, </w:t>
      </w:r>
      <w:r w:rsidR="00B52AE9" w:rsidRPr="00B52AE9">
        <w:rPr>
          <w:rFonts w:ascii="Times New Roman" w:hAnsi="Times New Roman" w:cs="Times New Roman"/>
          <w:sz w:val="24"/>
          <w:szCs w:val="24"/>
        </w:rPr>
        <w:t>šeimoms, pedagogams ir ugdymo įstaigoms teikia Anykščių švietimo pagalbos tarnyba</w:t>
      </w:r>
      <w:r w:rsidR="00552E94">
        <w:rPr>
          <w:rFonts w:ascii="Times New Roman" w:hAnsi="Times New Roman" w:cs="Times New Roman"/>
          <w:sz w:val="24"/>
          <w:szCs w:val="24"/>
        </w:rPr>
        <w:t xml:space="preserve">. </w:t>
      </w:r>
      <w:r w:rsidR="00B52AE9" w:rsidRPr="00B52AE9">
        <w:rPr>
          <w:rFonts w:ascii="Times New Roman" w:hAnsi="Times New Roman" w:cs="Times New Roman"/>
          <w:sz w:val="24"/>
          <w:szCs w:val="24"/>
        </w:rPr>
        <w:t>Pagalbą mokiniui bendrojo ugdymo mokyklose teikia logopedas, specialusis pedagogas,</w:t>
      </w:r>
      <w:r w:rsidR="00552E94">
        <w:rPr>
          <w:rFonts w:ascii="Times New Roman" w:hAnsi="Times New Roman" w:cs="Times New Roman"/>
          <w:sz w:val="24"/>
          <w:szCs w:val="24"/>
        </w:rPr>
        <w:t xml:space="preserve"> </w:t>
      </w:r>
      <w:r w:rsidR="00B52AE9" w:rsidRPr="00B52AE9">
        <w:rPr>
          <w:rFonts w:ascii="Times New Roman" w:hAnsi="Times New Roman" w:cs="Times New Roman"/>
          <w:sz w:val="24"/>
          <w:szCs w:val="24"/>
        </w:rPr>
        <w:t xml:space="preserve">socialinis </w:t>
      </w:r>
      <w:r w:rsidR="00552E94">
        <w:rPr>
          <w:rFonts w:ascii="Times New Roman" w:hAnsi="Times New Roman" w:cs="Times New Roman"/>
          <w:sz w:val="24"/>
          <w:szCs w:val="24"/>
        </w:rPr>
        <w:t>p</w:t>
      </w:r>
      <w:r w:rsidR="00B52AE9" w:rsidRPr="00B52AE9">
        <w:rPr>
          <w:rFonts w:ascii="Times New Roman" w:hAnsi="Times New Roman" w:cs="Times New Roman"/>
          <w:sz w:val="24"/>
          <w:szCs w:val="24"/>
        </w:rPr>
        <w:t>edagogas</w:t>
      </w:r>
      <w:r w:rsidR="00552E94">
        <w:rPr>
          <w:rFonts w:ascii="Times New Roman" w:hAnsi="Times New Roman" w:cs="Times New Roman"/>
          <w:sz w:val="24"/>
          <w:szCs w:val="24"/>
        </w:rPr>
        <w:t xml:space="preserve">, </w:t>
      </w:r>
      <w:r w:rsidR="00B52AE9" w:rsidRPr="00B52AE9">
        <w:rPr>
          <w:rFonts w:ascii="Times New Roman" w:hAnsi="Times New Roman" w:cs="Times New Roman"/>
          <w:sz w:val="24"/>
          <w:szCs w:val="24"/>
        </w:rPr>
        <w:t>psichologas ir mokytojo padėjėjas (nepedagoginis darbuotojas).</w:t>
      </w:r>
      <w:r w:rsidR="00DA78D2" w:rsidRPr="002F340F">
        <w:rPr>
          <w:rFonts w:ascii="Times New Roman" w:hAnsi="Times New Roman" w:cs="Times New Roman"/>
          <w:b/>
          <w:i/>
        </w:rPr>
        <w:t xml:space="preserve"> </w:t>
      </w:r>
    </w:p>
    <w:p w14:paraId="75FEEF7F" w14:textId="726657A3" w:rsidR="00B52AE9" w:rsidRPr="00EF5808" w:rsidRDefault="00DA78D2" w:rsidP="00EA1CB5">
      <w:pPr>
        <w:tabs>
          <w:tab w:val="left" w:pos="851"/>
        </w:tabs>
        <w:spacing w:line="276" w:lineRule="auto"/>
        <w:jc w:val="right"/>
        <w:rPr>
          <w:rFonts w:ascii="Times New Roman" w:hAnsi="Times New Roman" w:cs="Times New Roman"/>
          <w:bCs/>
          <w:i/>
          <w:color w:val="000000" w:themeColor="text1"/>
          <w:sz w:val="20"/>
          <w:szCs w:val="20"/>
          <w:lang w:eastAsia="lt-LT"/>
        </w:rPr>
      </w:pPr>
      <w:r w:rsidRPr="002F340F">
        <w:rPr>
          <w:rFonts w:ascii="Times New Roman" w:hAnsi="Times New Roman" w:cs="Times New Roman"/>
          <w:b/>
          <w:i/>
        </w:rPr>
        <w:t xml:space="preserve"> </w:t>
      </w:r>
      <w:r w:rsidR="00B52AE9" w:rsidRPr="00EF5808">
        <w:rPr>
          <w:rFonts w:ascii="Times New Roman" w:hAnsi="Times New Roman" w:cs="Times New Roman"/>
          <w:bCs/>
          <w:i/>
          <w:sz w:val="20"/>
          <w:szCs w:val="20"/>
        </w:rPr>
        <w:t>1</w:t>
      </w:r>
      <w:r w:rsidR="00383DA0" w:rsidRPr="00EF5808">
        <w:rPr>
          <w:rFonts w:ascii="Times New Roman" w:hAnsi="Times New Roman" w:cs="Times New Roman"/>
          <w:bCs/>
          <w:i/>
          <w:sz w:val="20"/>
          <w:szCs w:val="20"/>
        </w:rPr>
        <w:t>7</w:t>
      </w:r>
      <w:r w:rsidR="00B52AE9" w:rsidRPr="00EF5808">
        <w:rPr>
          <w:rFonts w:ascii="Times New Roman" w:hAnsi="Times New Roman" w:cs="Times New Roman"/>
          <w:bCs/>
          <w:i/>
          <w:sz w:val="20"/>
          <w:szCs w:val="20"/>
        </w:rPr>
        <w:t xml:space="preserve"> lentelė. </w:t>
      </w:r>
      <w:r w:rsidR="00B52AE9" w:rsidRPr="00EF5808">
        <w:rPr>
          <w:rFonts w:ascii="Times New Roman" w:hAnsi="Times New Roman" w:cs="Times New Roman"/>
          <w:bCs/>
          <w:i/>
          <w:color w:val="000000" w:themeColor="text1"/>
          <w:sz w:val="20"/>
          <w:szCs w:val="20"/>
          <w:lang w:eastAsia="lt-LT"/>
        </w:rPr>
        <w:t>Pa</w:t>
      </w:r>
      <w:r w:rsidR="006C66F1" w:rsidRPr="00EF5808">
        <w:rPr>
          <w:rFonts w:ascii="Times New Roman" w:hAnsi="Times New Roman" w:cs="Times New Roman"/>
          <w:bCs/>
          <w:i/>
          <w:color w:val="000000" w:themeColor="text1"/>
          <w:sz w:val="20"/>
          <w:szCs w:val="20"/>
          <w:lang w:eastAsia="lt-LT"/>
        </w:rPr>
        <w:t>ga</w:t>
      </w:r>
      <w:r w:rsidR="00B52AE9" w:rsidRPr="00EF5808">
        <w:rPr>
          <w:rFonts w:ascii="Times New Roman" w:hAnsi="Times New Roman" w:cs="Times New Roman"/>
          <w:bCs/>
          <w:i/>
          <w:color w:val="000000" w:themeColor="text1"/>
          <w:sz w:val="20"/>
          <w:szCs w:val="20"/>
          <w:lang w:eastAsia="lt-LT"/>
        </w:rPr>
        <w:t>lbos specialistai švietimo įstaigose</w:t>
      </w:r>
    </w:p>
    <w:tbl>
      <w:tblPr>
        <w:tblStyle w:val="Lentelstinklelis"/>
        <w:tblW w:w="0" w:type="auto"/>
        <w:tblLook w:val="04A0" w:firstRow="1" w:lastRow="0" w:firstColumn="1" w:lastColumn="0" w:noHBand="0" w:noVBand="1"/>
      </w:tblPr>
      <w:tblGrid>
        <w:gridCol w:w="1604"/>
        <w:gridCol w:w="1604"/>
        <w:gridCol w:w="1605"/>
        <w:gridCol w:w="1605"/>
        <w:gridCol w:w="1605"/>
        <w:gridCol w:w="1605"/>
      </w:tblGrid>
      <w:tr w:rsidR="004A6D20" w14:paraId="40AE655A" w14:textId="77777777" w:rsidTr="00DD68C4">
        <w:tc>
          <w:tcPr>
            <w:tcW w:w="1604" w:type="dxa"/>
            <w:vMerge w:val="restart"/>
          </w:tcPr>
          <w:p w14:paraId="30C88598" w14:textId="18739F9B" w:rsidR="004A6D20" w:rsidRPr="000D4C35" w:rsidRDefault="00282427" w:rsidP="004A6D20">
            <w:pPr>
              <w:tabs>
                <w:tab w:val="left" w:pos="851"/>
              </w:tabs>
              <w:spacing w:line="276" w:lineRule="auto"/>
              <w:jc w:val="center"/>
              <w:rPr>
                <w:rFonts w:cs="Times New Roman"/>
                <w:color w:val="000000" w:themeColor="text1"/>
                <w:szCs w:val="24"/>
                <w:lang w:val="lt-LT" w:eastAsia="lt-LT"/>
              </w:rPr>
            </w:pPr>
            <w:r w:rsidRPr="000D4C35">
              <w:rPr>
                <w:rFonts w:cs="Times New Roman"/>
                <w:color w:val="000000" w:themeColor="text1"/>
                <w:szCs w:val="24"/>
                <w:lang w:val="lt-LT" w:eastAsia="lt-LT"/>
              </w:rPr>
              <w:t>Mokslo metai</w:t>
            </w:r>
          </w:p>
        </w:tc>
        <w:tc>
          <w:tcPr>
            <w:tcW w:w="8024" w:type="dxa"/>
            <w:gridSpan w:val="5"/>
          </w:tcPr>
          <w:p w14:paraId="0BA7D54B" w14:textId="620D33A9" w:rsidR="004A6D20" w:rsidRPr="000D4C35" w:rsidRDefault="004A6D20" w:rsidP="004A6D20">
            <w:pPr>
              <w:tabs>
                <w:tab w:val="left" w:pos="851"/>
              </w:tabs>
              <w:spacing w:line="276" w:lineRule="auto"/>
              <w:jc w:val="center"/>
              <w:rPr>
                <w:rFonts w:cs="Times New Roman"/>
                <w:color w:val="000000" w:themeColor="text1"/>
                <w:szCs w:val="24"/>
                <w:lang w:val="lt-LT" w:eastAsia="lt-LT"/>
              </w:rPr>
            </w:pPr>
            <w:r w:rsidRPr="000D4C35">
              <w:rPr>
                <w:rFonts w:cs="Times New Roman"/>
                <w:color w:val="000000" w:themeColor="text1"/>
                <w:szCs w:val="24"/>
                <w:lang w:val="lt-LT" w:eastAsia="lt-LT"/>
              </w:rPr>
              <w:t>Pagalbos specialistai</w:t>
            </w:r>
          </w:p>
        </w:tc>
      </w:tr>
      <w:tr w:rsidR="004A6D20" w14:paraId="49A0C9CE" w14:textId="77777777" w:rsidTr="00616978">
        <w:tc>
          <w:tcPr>
            <w:tcW w:w="1604" w:type="dxa"/>
            <w:vMerge/>
          </w:tcPr>
          <w:p w14:paraId="7D7315FE" w14:textId="77777777" w:rsidR="004A6D20" w:rsidRPr="000D4C35" w:rsidRDefault="004A6D20" w:rsidP="004A6D20">
            <w:pPr>
              <w:tabs>
                <w:tab w:val="left" w:pos="851"/>
              </w:tabs>
              <w:spacing w:line="276" w:lineRule="auto"/>
              <w:jc w:val="center"/>
              <w:rPr>
                <w:rFonts w:cs="Times New Roman"/>
                <w:color w:val="000000" w:themeColor="text1"/>
                <w:szCs w:val="24"/>
                <w:lang w:val="lt-LT" w:eastAsia="lt-LT"/>
              </w:rPr>
            </w:pPr>
          </w:p>
        </w:tc>
        <w:tc>
          <w:tcPr>
            <w:tcW w:w="1604" w:type="dxa"/>
          </w:tcPr>
          <w:p w14:paraId="431FAB7B" w14:textId="449FEA4D" w:rsidR="004A6D20" w:rsidRPr="000D4C35" w:rsidRDefault="004A6D20" w:rsidP="004A6D20">
            <w:pPr>
              <w:tabs>
                <w:tab w:val="left" w:pos="851"/>
              </w:tabs>
              <w:spacing w:line="276" w:lineRule="auto"/>
              <w:jc w:val="center"/>
              <w:rPr>
                <w:rFonts w:cs="Times New Roman"/>
                <w:color w:val="000000" w:themeColor="text1"/>
                <w:szCs w:val="24"/>
                <w:lang w:val="lt-LT" w:eastAsia="lt-LT"/>
              </w:rPr>
            </w:pPr>
            <w:r w:rsidRPr="000D4C35">
              <w:rPr>
                <w:rFonts w:cs="Times New Roman"/>
                <w:color w:val="000000" w:themeColor="text1"/>
                <w:szCs w:val="24"/>
                <w:lang w:val="lt-LT" w:eastAsia="lt-LT"/>
              </w:rPr>
              <w:t>Specialieji pedagogai</w:t>
            </w:r>
          </w:p>
        </w:tc>
        <w:tc>
          <w:tcPr>
            <w:tcW w:w="1605" w:type="dxa"/>
          </w:tcPr>
          <w:p w14:paraId="3102716A" w14:textId="62AE9FD3" w:rsidR="004A6D20" w:rsidRPr="000D4C35" w:rsidRDefault="004A6D20" w:rsidP="004A6D20">
            <w:pPr>
              <w:tabs>
                <w:tab w:val="left" w:pos="851"/>
              </w:tabs>
              <w:spacing w:line="276" w:lineRule="auto"/>
              <w:jc w:val="center"/>
              <w:rPr>
                <w:rFonts w:cs="Times New Roman"/>
                <w:color w:val="000000" w:themeColor="text1"/>
                <w:szCs w:val="24"/>
                <w:lang w:val="lt-LT" w:eastAsia="lt-LT"/>
              </w:rPr>
            </w:pPr>
            <w:r w:rsidRPr="000D4C35">
              <w:rPr>
                <w:rFonts w:cs="Times New Roman"/>
                <w:color w:val="000000" w:themeColor="text1"/>
                <w:szCs w:val="24"/>
                <w:lang w:val="lt-LT" w:eastAsia="lt-LT"/>
              </w:rPr>
              <w:t>Logopedai</w:t>
            </w:r>
          </w:p>
        </w:tc>
        <w:tc>
          <w:tcPr>
            <w:tcW w:w="1605" w:type="dxa"/>
          </w:tcPr>
          <w:p w14:paraId="45C5C048" w14:textId="757D473F" w:rsidR="004A6D20" w:rsidRPr="000D4C35" w:rsidRDefault="004A6D20" w:rsidP="004A6D20">
            <w:pPr>
              <w:tabs>
                <w:tab w:val="left" w:pos="851"/>
              </w:tabs>
              <w:spacing w:line="276" w:lineRule="auto"/>
              <w:jc w:val="center"/>
              <w:rPr>
                <w:rFonts w:cs="Times New Roman"/>
                <w:color w:val="000000" w:themeColor="text1"/>
                <w:szCs w:val="24"/>
                <w:lang w:val="lt-LT" w:eastAsia="lt-LT"/>
              </w:rPr>
            </w:pPr>
            <w:r w:rsidRPr="000D4C35">
              <w:rPr>
                <w:rFonts w:cs="Times New Roman"/>
                <w:color w:val="000000" w:themeColor="text1"/>
                <w:szCs w:val="24"/>
                <w:lang w:val="lt-LT" w:eastAsia="lt-LT"/>
              </w:rPr>
              <w:t>Psichologai</w:t>
            </w:r>
          </w:p>
        </w:tc>
        <w:tc>
          <w:tcPr>
            <w:tcW w:w="1605" w:type="dxa"/>
          </w:tcPr>
          <w:p w14:paraId="4E6E5CA7" w14:textId="78282D4C" w:rsidR="004A6D20" w:rsidRPr="000D4C35" w:rsidRDefault="004A6D20" w:rsidP="004A6D20">
            <w:pPr>
              <w:tabs>
                <w:tab w:val="left" w:pos="851"/>
              </w:tabs>
              <w:spacing w:line="276" w:lineRule="auto"/>
              <w:jc w:val="center"/>
              <w:rPr>
                <w:rFonts w:cs="Times New Roman"/>
                <w:color w:val="000000" w:themeColor="text1"/>
                <w:szCs w:val="24"/>
                <w:lang w:val="lt-LT" w:eastAsia="lt-LT"/>
              </w:rPr>
            </w:pPr>
            <w:r w:rsidRPr="000D4C35">
              <w:rPr>
                <w:rFonts w:cs="Times New Roman"/>
                <w:color w:val="000000" w:themeColor="text1"/>
                <w:szCs w:val="24"/>
                <w:lang w:val="lt-LT" w:eastAsia="lt-LT"/>
              </w:rPr>
              <w:t>Socialiniai pedagogai</w:t>
            </w:r>
          </w:p>
        </w:tc>
        <w:tc>
          <w:tcPr>
            <w:tcW w:w="1605" w:type="dxa"/>
          </w:tcPr>
          <w:p w14:paraId="7AE54BFB" w14:textId="767F1A2E" w:rsidR="004A6D20" w:rsidRPr="000D4C35" w:rsidRDefault="00282427" w:rsidP="004A6D20">
            <w:pPr>
              <w:tabs>
                <w:tab w:val="left" w:pos="851"/>
              </w:tabs>
              <w:spacing w:line="276" w:lineRule="auto"/>
              <w:jc w:val="center"/>
              <w:rPr>
                <w:rFonts w:cs="Times New Roman"/>
                <w:color w:val="000000" w:themeColor="text1"/>
                <w:szCs w:val="24"/>
                <w:lang w:val="lt-LT" w:eastAsia="lt-LT"/>
              </w:rPr>
            </w:pPr>
            <w:r w:rsidRPr="000D4C35">
              <w:rPr>
                <w:rFonts w:cs="Times New Roman"/>
                <w:color w:val="000000" w:themeColor="text1"/>
                <w:szCs w:val="24"/>
                <w:lang w:val="lt-LT" w:eastAsia="lt-LT"/>
              </w:rPr>
              <w:t>Mokytojo padėjėjai</w:t>
            </w:r>
          </w:p>
        </w:tc>
      </w:tr>
      <w:tr w:rsidR="00616978" w14:paraId="4A1CC3D8" w14:textId="77777777" w:rsidTr="00616978">
        <w:tc>
          <w:tcPr>
            <w:tcW w:w="1604" w:type="dxa"/>
          </w:tcPr>
          <w:p w14:paraId="386AB3C9" w14:textId="4551E8E2"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2016–2017</w:t>
            </w:r>
          </w:p>
        </w:tc>
        <w:tc>
          <w:tcPr>
            <w:tcW w:w="1604" w:type="dxa"/>
          </w:tcPr>
          <w:p w14:paraId="707FF896" w14:textId="4A0F19C6"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9</w:t>
            </w:r>
          </w:p>
        </w:tc>
        <w:tc>
          <w:tcPr>
            <w:tcW w:w="1605" w:type="dxa"/>
          </w:tcPr>
          <w:p w14:paraId="78709923" w14:textId="3B8A73A0"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10,75</w:t>
            </w:r>
          </w:p>
        </w:tc>
        <w:tc>
          <w:tcPr>
            <w:tcW w:w="1605" w:type="dxa"/>
          </w:tcPr>
          <w:p w14:paraId="12AFBD4B" w14:textId="49828E87"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4</w:t>
            </w:r>
          </w:p>
        </w:tc>
        <w:tc>
          <w:tcPr>
            <w:tcW w:w="1605" w:type="dxa"/>
          </w:tcPr>
          <w:p w14:paraId="7AFD972C" w14:textId="30A29CDF"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8</w:t>
            </w:r>
          </w:p>
        </w:tc>
        <w:tc>
          <w:tcPr>
            <w:tcW w:w="1605" w:type="dxa"/>
          </w:tcPr>
          <w:p w14:paraId="6D9D6446" w14:textId="6968E9F5"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6</w:t>
            </w:r>
          </w:p>
        </w:tc>
      </w:tr>
      <w:tr w:rsidR="00616978" w14:paraId="1DCED400" w14:textId="77777777" w:rsidTr="00616978">
        <w:tc>
          <w:tcPr>
            <w:tcW w:w="1604" w:type="dxa"/>
          </w:tcPr>
          <w:p w14:paraId="4C921D65" w14:textId="15330323"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2019–2020</w:t>
            </w:r>
          </w:p>
        </w:tc>
        <w:tc>
          <w:tcPr>
            <w:tcW w:w="1604" w:type="dxa"/>
          </w:tcPr>
          <w:p w14:paraId="1C7E830F" w14:textId="7C156552"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10,75</w:t>
            </w:r>
          </w:p>
        </w:tc>
        <w:tc>
          <w:tcPr>
            <w:tcW w:w="1605" w:type="dxa"/>
          </w:tcPr>
          <w:p w14:paraId="3C76A859" w14:textId="05E55DA3"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10,5</w:t>
            </w:r>
          </w:p>
        </w:tc>
        <w:tc>
          <w:tcPr>
            <w:tcW w:w="1605" w:type="dxa"/>
          </w:tcPr>
          <w:p w14:paraId="2F252644" w14:textId="4B45DA2E"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2</w:t>
            </w:r>
          </w:p>
        </w:tc>
        <w:tc>
          <w:tcPr>
            <w:tcW w:w="1605" w:type="dxa"/>
          </w:tcPr>
          <w:p w14:paraId="3F39C091" w14:textId="000029D3"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9,75</w:t>
            </w:r>
          </w:p>
        </w:tc>
        <w:tc>
          <w:tcPr>
            <w:tcW w:w="1605" w:type="dxa"/>
          </w:tcPr>
          <w:p w14:paraId="259D478E" w14:textId="6E3F4D92"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10,75</w:t>
            </w:r>
          </w:p>
        </w:tc>
      </w:tr>
      <w:tr w:rsidR="00616978" w14:paraId="3C69006B" w14:textId="77777777" w:rsidTr="00616978">
        <w:tc>
          <w:tcPr>
            <w:tcW w:w="1604" w:type="dxa"/>
          </w:tcPr>
          <w:p w14:paraId="22A7CD6F" w14:textId="12F55D70"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2020–2021</w:t>
            </w:r>
          </w:p>
        </w:tc>
        <w:tc>
          <w:tcPr>
            <w:tcW w:w="1604" w:type="dxa"/>
          </w:tcPr>
          <w:p w14:paraId="1A80CF1A" w14:textId="242FA2FB"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11,1</w:t>
            </w:r>
          </w:p>
        </w:tc>
        <w:tc>
          <w:tcPr>
            <w:tcW w:w="1605" w:type="dxa"/>
          </w:tcPr>
          <w:p w14:paraId="5A95DFA0" w14:textId="796390D4"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10,46</w:t>
            </w:r>
          </w:p>
        </w:tc>
        <w:tc>
          <w:tcPr>
            <w:tcW w:w="1605" w:type="dxa"/>
          </w:tcPr>
          <w:p w14:paraId="42B0EC65" w14:textId="7BB7FFEF"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4</w:t>
            </w:r>
          </w:p>
        </w:tc>
        <w:tc>
          <w:tcPr>
            <w:tcW w:w="1605" w:type="dxa"/>
          </w:tcPr>
          <w:p w14:paraId="1869AE6B" w14:textId="5CE27BD1"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9</w:t>
            </w:r>
          </w:p>
        </w:tc>
        <w:tc>
          <w:tcPr>
            <w:tcW w:w="1605" w:type="dxa"/>
          </w:tcPr>
          <w:p w14:paraId="2954FC8A" w14:textId="72ED67CE"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13,5</w:t>
            </w:r>
          </w:p>
        </w:tc>
      </w:tr>
      <w:tr w:rsidR="00616978" w14:paraId="123D5AE8" w14:textId="77777777" w:rsidTr="00616978">
        <w:tc>
          <w:tcPr>
            <w:tcW w:w="1604" w:type="dxa"/>
          </w:tcPr>
          <w:p w14:paraId="2341CAE3" w14:textId="5DA27DA4"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2021–2022</w:t>
            </w:r>
          </w:p>
        </w:tc>
        <w:tc>
          <w:tcPr>
            <w:tcW w:w="1604" w:type="dxa"/>
          </w:tcPr>
          <w:p w14:paraId="2E111AEB" w14:textId="7CF27EF4"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10,75</w:t>
            </w:r>
          </w:p>
        </w:tc>
        <w:tc>
          <w:tcPr>
            <w:tcW w:w="1605" w:type="dxa"/>
          </w:tcPr>
          <w:p w14:paraId="6142628A" w14:textId="358D862E"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8,85</w:t>
            </w:r>
          </w:p>
        </w:tc>
        <w:tc>
          <w:tcPr>
            <w:tcW w:w="1605" w:type="dxa"/>
          </w:tcPr>
          <w:p w14:paraId="4ACB38AD" w14:textId="10E44822"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3,5</w:t>
            </w:r>
          </w:p>
        </w:tc>
        <w:tc>
          <w:tcPr>
            <w:tcW w:w="1605" w:type="dxa"/>
          </w:tcPr>
          <w:p w14:paraId="714A17F1" w14:textId="25927B21"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8,75</w:t>
            </w:r>
          </w:p>
        </w:tc>
        <w:tc>
          <w:tcPr>
            <w:tcW w:w="1605" w:type="dxa"/>
          </w:tcPr>
          <w:p w14:paraId="42856340" w14:textId="3F35EAD9" w:rsidR="00616978" w:rsidRPr="00282427" w:rsidRDefault="00282427" w:rsidP="004A6D20">
            <w:pPr>
              <w:tabs>
                <w:tab w:val="left" w:pos="851"/>
              </w:tabs>
              <w:spacing w:line="276" w:lineRule="auto"/>
              <w:jc w:val="center"/>
              <w:rPr>
                <w:rFonts w:cs="Times New Roman"/>
                <w:color w:val="000000" w:themeColor="text1"/>
                <w:szCs w:val="24"/>
                <w:lang w:eastAsia="lt-LT"/>
              </w:rPr>
            </w:pPr>
            <w:r w:rsidRPr="00282427">
              <w:rPr>
                <w:rFonts w:cs="Times New Roman"/>
                <w:color w:val="000000" w:themeColor="text1"/>
                <w:szCs w:val="24"/>
                <w:lang w:eastAsia="lt-LT"/>
              </w:rPr>
              <w:t>13,5</w:t>
            </w:r>
          </w:p>
        </w:tc>
      </w:tr>
    </w:tbl>
    <w:p w14:paraId="51496CB9" w14:textId="77777777" w:rsidR="00616978" w:rsidRDefault="00616978" w:rsidP="00616978">
      <w:pPr>
        <w:tabs>
          <w:tab w:val="left" w:pos="851"/>
        </w:tabs>
        <w:spacing w:line="276" w:lineRule="auto"/>
        <w:jc w:val="both"/>
        <w:rPr>
          <w:rFonts w:ascii="Times New Roman" w:hAnsi="Times New Roman" w:cs="Times New Roman"/>
          <w:b/>
          <w:i/>
          <w:color w:val="000000" w:themeColor="text1"/>
          <w:sz w:val="20"/>
          <w:szCs w:val="20"/>
          <w:lang w:eastAsia="lt-LT"/>
        </w:rPr>
      </w:pPr>
    </w:p>
    <w:p w14:paraId="33D558ED" w14:textId="71641D9C" w:rsidR="00B52AE9" w:rsidRPr="00383DA0" w:rsidRDefault="00B52AE9" w:rsidP="00EF5808">
      <w:pPr>
        <w:widowControl w:val="0"/>
        <w:adjustRightInd w:val="0"/>
        <w:spacing w:after="0" w:line="276" w:lineRule="auto"/>
        <w:ind w:firstLine="1296"/>
        <w:jc w:val="both"/>
        <w:textAlignment w:val="baseline"/>
        <w:rPr>
          <w:rFonts w:ascii="Times New Roman" w:hAnsi="Times New Roman" w:cs="Times New Roman"/>
          <w:color w:val="000000" w:themeColor="text1"/>
          <w:sz w:val="24"/>
          <w:szCs w:val="24"/>
        </w:rPr>
      </w:pPr>
      <w:r w:rsidRPr="00383DA0">
        <w:rPr>
          <w:rFonts w:ascii="Times New Roman" w:hAnsi="Times New Roman" w:cs="Times New Roman"/>
          <w:bCs/>
          <w:sz w:val="24"/>
          <w:szCs w:val="24"/>
        </w:rPr>
        <w:t>N</w:t>
      </w:r>
      <w:r w:rsidRPr="00383DA0">
        <w:rPr>
          <w:rFonts w:ascii="Times New Roman" w:hAnsi="Times New Roman" w:cs="Times New Roman"/>
          <w:color w:val="000000" w:themeColor="text1"/>
          <w:sz w:val="24"/>
          <w:szCs w:val="24"/>
        </w:rPr>
        <w:t xml:space="preserve">ors didėja psichologinės pagalbos poreikis, </w:t>
      </w:r>
      <w:r w:rsidRPr="00383DA0">
        <w:rPr>
          <w:rFonts w:ascii="Times New Roman" w:hAnsi="Times New Roman" w:cs="Times New Roman"/>
          <w:bCs/>
          <w:sz w:val="24"/>
          <w:szCs w:val="24"/>
        </w:rPr>
        <w:t>2019–2020 m. m. švietimo įstaigose sumažėjo psichologų teikiamų paslaugų. D</w:t>
      </w:r>
      <w:r w:rsidRPr="00383DA0">
        <w:rPr>
          <w:rFonts w:ascii="Times New Roman" w:hAnsi="Times New Roman" w:cs="Times New Roman"/>
          <w:color w:val="000000" w:themeColor="text1"/>
          <w:sz w:val="24"/>
          <w:szCs w:val="24"/>
        </w:rPr>
        <w:t xml:space="preserve">ėl šių specialistų trūkumo mokyklos negalėjo pilnai patenkinti psichologinės pagalbos poreikio. 2020–2021 m. m. mokyklų vadovams pavyko rasti naujus darbuotojus. </w:t>
      </w:r>
      <w:r w:rsidR="009D171A" w:rsidRPr="00383DA0">
        <w:rPr>
          <w:rFonts w:ascii="Times New Roman" w:hAnsi="Times New Roman" w:cs="Times New Roman"/>
          <w:color w:val="000000" w:themeColor="text1"/>
          <w:sz w:val="24"/>
          <w:szCs w:val="24"/>
        </w:rPr>
        <w:t>2021 m. d</w:t>
      </w:r>
      <w:r w:rsidRPr="00383DA0">
        <w:rPr>
          <w:rFonts w:ascii="Times New Roman" w:hAnsi="Times New Roman" w:cs="Times New Roman"/>
          <w:color w:val="000000" w:themeColor="text1"/>
          <w:sz w:val="24"/>
          <w:szCs w:val="24"/>
        </w:rPr>
        <w:t>augiau vaikų ga</w:t>
      </w:r>
      <w:r w:rsidR="00552E94" w:rsidRPr="00383DA0">
        <w:rPr>
          <w:rFonts w:ascii="Times New Roman" w:hAnsi="Times New Roman" w:cs="Times New Roman"/>
          <w:color w:val="000000" w:themeColor="text1"/>
          <w:sz w:val="24"/>
          <w:szCs w:val="24"/>
        </w:rPr>
        <w:t>vo</w:t>
      </w:r>
      <w:r w:rsidRPr="00383DA0">
        <w:rPr>
          <w:rFonts w:ascii="Times New Roman" w:hAnsi="Times New Roman" w:cs="Times New Roman"/>
          <w:color w:val="000000" w:themeColor="text1"/>
          <w:sz w:val="24"/>
          <w:szCs w:val="24"/>
        </w:rPr>
        <w:t xml:space="preserve"> ir mokytojo padėjėjo pagalbą.</w:t>
      </w:r>
    </w:p>
    <w:p w14:paraId="1AC13CC3" w14:textId="0659FFC9" w:rsidR="00B52AE9" w:rsidRPr="00383DA0" w:rsidRDefault="002D716A" w:rsidP="00EF580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sz w:val="24"/>
          <w:szCs w:val="24"/>
        </w:rPr>
      </w:pPr>
      <w:r w:rsidRPr="00383DA0">
        <w:rPr>
          <w:rFonts w:ascii="Times New Roman" w:hAnsi="Times New Roman" w:cs="Times New Roman"/>
          <w:color w:val="000000" w:themeColor="text1"/>
          <w:sz w:val="24"/>
          <w:szCs w:val="24"/>
        </w:rPr>
        <w:tab/>
      </w:r>
      <w:r w:rsidR="00B52AE9" w:rsidRPr="00383DA0">
        <w:rPr>
          <w:rFonts w:ascii="Times New Roman" w:hAnsi="Times New Roman" w:cs="Times New Roman"/>
          <w:color w:val="000000" w:themeColor="text1"/>
          <w:sz w:val="24"/>
          <w:szCs w:val="24"/>
        </w:rPr>
        <w:t>2020–2021 m. m. švietimo įstaigose švietimo pagalbą teikiančių pareigybių skaičius (kartu su mokytojų padėjėjais): bendrojo ugdymo mokyklose – 38,06, ikimokyklinio ugdymo įstaigose – 7, Švietimo pagalbos tarnyboje – 3. Iš viso – 48,06 (2019–202</w:t>
      </w:r>
      <w:r w:rsidR="00EB7DF8" w:rsidRPr="00383DA0">
        <w:rPr>
          <w:rFonts w:ascii="Times New Roman" w:hAnsi="Times New Roman" w:cs="Times New Roman"/>
          <w:color w:val="000000" w:themeColor="text1"/>
          <w:sz w:val="24"/>
          <w:szCs w:val="24"/>
        </w:rPr>
        <w:t>0</w:t>
      </w:r>
      <w:r w:rsidR="00B52AE9" w:rsidRPr="00383DA0">
        <w:rPr>
          <w:rFonts w:ascii="Times New Roman" w:hAnsi="Times New Roman" w:cs="Times New Roman"/>
          <w:color w:val="000000" w:themeColor="text1"/>
          <w:sz w:val="24"/>
          <w:szCs w:val="24"/>
        </w:rPr>
        <w:t xml:space="preserve"> m. m. – 43,75). </w:t>
      </w:r>
    </w:p>
    <w:p w14:paraId="43BBF99F" w14:textId="325413A7" w:rsidR="00B52AE9" w:rsidRPr="00383DA0" w:rsidRDefault="002D716A" w:rsidP="00EF580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sz w:val="24"/>
          <w:szCs w:val="24"/>
        </w:rPr>
      </w:pPr>
      <w:r w:rsidRPr="00383DA0">
        <w:rPr>
          <w:rFonts w:ascii="Times New Roman" w:hAnsi="Times New Roman" w:cs="Times New Roman"/>
          <w:color w:val="000000" w:themeColor="text1"/>
          <w:sz w:val="24"/>
          <w:szCs w:val="24"/>
        </w:rPr>
        <w:tab/>
      </w:r>
      <w:r w:rsidR="00B52AE9" w:rsidRPr="00383DA0">
        <w:rPr>
          <w:rFonts w:ascii="Times New Roman" w:hAnsi="Times New Roman" w:cs="Times New Roman"/>
          <w:color w:val="000000" w:themeColor="text1"/>
          <w:sz w:val="24"/>
          <w:szCs w:val="24"/>
        </w:rPr>
        <w:t>Reorganizavus tris rajono pagrindines mokyklas į skyrius, j</w:t>
      </w:r>
      <w:r w:rsidR="004421F7" w:rsidRPr="00383DA0">
        <w:rPr>
          <w:rFonts w:ascii="Times New Roman" w:hAnsi="Times New Roman" w:cs="Times New Roman"/>
          <w:color w:val="000000" w:themeColor="text1"/>
          <w:sz w:val="24"/>
          <w:szCs w:val="24"/>
        </w:rPr>
        <w:t>u</w:t>
      </w:r>
      <w:r w:rsidR="00B52AE9" w:rsidRPr="00383DA0">
        <w:rPr>
          <w:rFonts w:ascii="Times New Roman" w:hAnsi="Times New Roman" w:cs="Times New Roman"/>
          <w:color w:val="000000" w:themeColor="text1"/>
          <w:sz w:val="24"/>
          <w:szCs w:val="24"/>
        </w:rPr>
        <w:t>ose išlaikyti pagalbos specialistų pareigybes nepakanka lėšų. Pas</w:t>
      </w:r>
      <w:r w:rsidR="009710C6">
        <w:rPr>
          <w:rFonts w:ascii="Times New Roman" w:hAnsi="Times New Roman" w:cs="Times New Roman"/>
          <w:color w:val="000000" w:themeColor="text1"/>
          <w:sz w:val="24"/>
          <w:szCs w:val="24"/>
        </w:rPr>
        <w:t>taruoju</w:t>
      </w:r>
      <w:r w:rsidR="00B52AE9" w:rsidRPr="00383DA0">
        <w:rPr>
          <w:rFonts w:ascii="Times New Roman" w:hAnsi="Times New Roman" w:cs="Times New Roman"/>
          <w:color w:val="000000" w:themeColor="text1"/>
          <w:sz w:val="24"/>
          <w:szCs w:val="24"/>
        </w:rPr>
        <w:t xml:space="preserve"> metu mokytojų padėjėjų pareigybės įsteigtos vaikų lopšelyje-darželyje „Eglutė“, vaikų lopšelyje-darželyje „Spindulėlis“, lopšelyje-daželyje „Žilvitis“, lopšelyje-darželyje „Eglutė“ – specialiojo pedagogo, socialinio pedagogo pareigybė. Siekiant kokybiškos ir veiksmingos pagalbos vaikui ir šeimai, svarbus tarpinstitucinis bendradarbiavimas, mobilios komandos pagalba, koordinuotai ir kompleksiškai teikiama pagalba.</w:t>
      </w:r>
    </w:p>
    <w:p w14:paraId="70028CCD" w14:textId="39D0CBA7" w:rsidR="00000BCA" w:rsidRPr="00383DA0" w:rsidRDefault="000552F4" w:rsidP="00EF580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383DA0">
        <w:rPr>
          <w:rFonts w:ascii="Times New Roman" w:hAnsi="Times New Roman" w:cs="Times New Roman"/>
          <w:bCs/>
          <w:sz w:val="24"/>
          <w:szCs w:val="24"/>
        </w:rPr>
        <w:t>Pagal</w:t>
      </w:r>
      <w:r w:rsidR="00000BCA" w:rsidRPr="00383DA0">
        <w:rPr>
          <w:rFonts w:ascii="Times New Roman" w:hAnsi="Times New Roman" w:cs="Times New Roman"/>
          <w:bCs/>
          <w:sz w:val="24"/>
          <w:szCs w:val="24"/>
        </w:rPr>
        <w:t xml:space="preserve"> 2021 m. balandžio 15 d.</w:t>
      </w:r>
      <w:r w:rsidRPr="00383DA0">
        <w:rPr>
          <w:rFonts w:ascii="Times New Roman" w:hAnsi="Times New Roman" w:cs="Times New Roman"/>
          <w:bCs/>
          <w:sz w:val="24"/>
          <w:szCs w:val="24"/>
        </w:rPr>
        <w:t xml:space="preserve"> tarp Švietimo, mokslo ir sporto ministerijos ir Anykščių rajono savivaldybės administracijos direktoriaus pasirašytą</w:t>
      </w:r>
      <w:r w:rsidR="00000BCA" w:rsidRPr="00383DA0">
        <w:rPr>
          <w:rFonts w:ascii="Times New Roman" w:hAnsi="Times New Roman" w:cs="Times New Roman"/>
          <w:bCs/>
          <w:sz w:val="24"/>
          <w:szCs w:val="24"/>
        </w:rPr>
        <w:t xml:space="preserve"> </w:t>
      </w:r>
      <w:r w:rsidRPr="00383DA0">
        <w:rPr>
          <w:rFonts w:ascii="Times New Roman" w:hAnsi="Times New Roman" w:cs="Times New Roman"/>
          <w:bCs/>
          <w:sz w:val="24"/>
          <w:szCs w:val="24"/>
        </w:rPr>
        <w:t>Lėšų naudojimo sutartį (Nr.6-272/S-580) su Anykščių rajono savivaldybe</w:t>
      </w:r>
      <w:r w:rsidR="00000BCA" w:rsidRPr="00383DA0">
        <w:rPr>
          <w:rFonts w:ascii="Times New Roman" w:hAnsi="Times New Roman" w:cs="Times New Roman"/>
          <w:bCs/>
          <w:sz w:val="24"/>
          <w:szCs w:val="24"/>
        </w:rPr>
        <w:t xml:space="preserve"> </w:t>
      </w:r>
      <w:r w:rsidRPr="00383DA0">
        <w:rPr>
          <w:rFonts w:ascii="Times New Roman" w:hAnsi="Times New Roman" w:cs="Times New Roman"/>
          <w:bCs/>
          <w:sz w:val="24"/>
          <w:szCs w:val="24"/>
        </w:rPr>
        <w:t>ministerija skyrė 16 888 Eur savivaldybei įsteigti naujas mokytojų padėjėjų pareigybes savivaldyb</w:t>
      </w:r>
      <w:r w:rsidR="001B1DAA" w:rsidRPr="00383DA0">
        <w:rPr>
          <w:rFonts w:ascii="Times New Roman" w:hAnsi="Times New Roman" w:cs="Times New Roman"/>
          <w:bCs/>
          <w:sz w:val="24"/>
          <w:szCs w:val="24"/>
        </w:rPr>
        <w:t>ė</w:t>
      </w:r>
      <w:r w:rsidRPr="00383DA0">
        <w:rPr>
          <w:rFonts w:ascii="Times New Roman" w:hAnsi="Times New Roman" w:cs="Times New Roman"/>
          <w:bCs/>
          <w:sz w:val="24"/>
          <w:szCs w:val="24"/>
        </w:rPr>
        <w:t xml:space="preserve">je 2021 </w:t>
      </w:r>
      <w:r w:rsidR="00F22AC5" w:rsidRPr="00383DA0">
        <w:rPr>
          <w:rFonts w:ascii="Times New Roman" w:hAnsi="Times New Roman" w:cs="Times New Roman"/>
          <w:bCs/>
          <w:sz w:val="24"/>
          <w:szCs w:val="24"/>
        </w:rPr>
        <w:t xml:space="preserve">m. </w:t>
      </w:r>
      <w:r w:rsidR="00000BCA" w:rsidRPr="00383DA0">
        <w:rPr>
          <w:rFonts w:ascii="Times New Roman" w:hAnsi="Times New Roman" w:cs="Times New Roman"/>
          <w:bCs/>
          <w:sz w:val="24"/>
          <w:szCs w:val="24"/>
        </w:rPr>
        <w:t>Anykščių rajono savivaldybės administracijos direktoriaus 2021 m. birželio 28 d. įsakymu Nr. 1-AĮ-560 ,,</w:t>
      </w:r>
      <w:r w:rsidR="00000BCA" w:rsidRPr="00383DA0">
        <w:rPr>
          <w:rFonts w:ascii="Times New Roman" w:hAnsi="Times New Roman" w:cs="Times New Roman"/>
          <w:bCs/>
          <w:sz w:val="24"/>
          <w:szCs w:val="24"/>
        </w:rPr>
        <w:fldChar w:fldCharType="begin"/>
      </w:r>
      <w:r w:rsidR="00000BCA" w:rsidRPr="00383DA0">
        <w:rPr>
          <w:rFonts w:ascii="Times New Roman" w:hAnsi="Times New Roman" w:cs="Times New Roman"/>
          <w:bCs/>
          <w:sz w:val="24"/>
          <w:szCs w:val="24"/>
        </w:rPr>
        <w:instrText xml:space="preserve"> FILLIN "Pavadinimas" \* MERGEFORMAT </w:instrText>
      </w:r>
      <w:r w:rsidR="00000BCA" w:rsidRPr="00383DA0">
        <w:rPr>
          <w:rFonts w:ascii="Times New Roman" w:hAnsi="Times New Roman" w:cs="Times New Roman"/>
          <w:bCs/>
          <w:sz w:val="24"/>
          <w:szCs w:val="24"/>
        </w:rPr>
        <w:fldChar w:fldCharType="separate"/>
      </w:r>
      <w:r w:rsidR="00000BCA" w:rsidRPr="00383DA0">
        <w:rPr>
          <w:rFonts w:ascii="Times New Roman" w:hAnsi="Times New Roman" w:cs="Times New Roman"/>
          <w:bCs/>
          <w:sz w:val="24"/>
          <w:szCs w:val="24"/>
        </w:rPr>
        <w:t xml:space="preserve">Dėl </w:t>
      </w:r>
      <w:r w:rsidR="00000BCA" w:rsidRPr="00383DA0">
        <w:rPr>
          <w:rFonts w:ascii="Times New Roman" w:hAnsi="Times New Roman" w:cs="Times New Roman"/>
          <w:bCs/>
          <w:caps/>
          <w:sz w:val="24"/>
          <w:szCs w:val="24"/>
        </w:rPr>
        <w:fldChar w:fldCharType="end"/>
      </w:r>
      <w:r w:rsidR="00000BCA" w:rsidRPr="00383DA0">
        <w:rPr>
          <w:rFonts w:ascii="Times New Roman" w:hAnsi="Times New Roman" w:cs="Times New Roman"/>
          <w:bCs/>
          <w:sz w:val="24"/>
          <w:szCs w:val="24"/>
        </w:rPr>
        <w:t>lėšų skyrimo Anykščių rajono savivaldybės mokykloms, įsteigti naujas mokytojų padėjėjų pareigybes mokyklose 2021 metais”</w:t>
      </w:r>
      <w:r w:rsidR="00F22AC5" w:rsidRPr="00383DA0">
        <w:rPr>
          <w:rFonts w:ascii="Times New Roman" w:hAnsi="Times New Roman" w:cs="Times New Roman"/>
          <w:bCs/>
          <w:sz w:val="24"/>
          <w:szCs w:val="24"/>
        </w:rPr>
        <w:t xml:space="preserve"> lėšos buvo paskirtos 6 įstaigoms (4 bendrojo ugdymo mokykloms ir 2 ikimokyklinio ugdymo įstaigoms), kuriose mokytojų padėjėjai veiklą pradėjo nuo 2021 m. rugsėjo 1 d</w:t>
      </w:r>
      <w:r w:rsidR="00BC430F" w:rsidRPr="00383DA0">
        <w:rPr>
          <w:rFonts w:ascii="Times New Roman" w:hAnsi="Times New Roman" w:cs="Times New Roman"/>
          <w:bCs/>
          <w:sz w:val="24"/>
          <w:szCs w:val="24"/>
        </w:rPr>
        <w:t>.</w:t>
      </w:r>
      <w:r w:rsidR="004E1FBE" w:rsidRPr="00383DA0">
        <w:rPr>
          <w:rFonts w:ascii="Times New Roman" w:hAnsi="Times New Roman" w:cs="Times New Roman"/>
          <w:bCs/>
          <w:sz w:val="24"/>
          <w:szCs w:val="24"/>
        </w:rPr>
        <w:t>,</w:t>
      </w:r>
      <w:r w:rsidR="00F22AC5" w:rsidRPr="00383DA0">
        <w:rPr>
          <w:rFonts w:ascii="Times New Roman" w:hAnsi="Times New Roman" w:cs="Times New Roman"/>
          <w:bCs/>
          <w:sz w:val="24"/>
          <w:szCs w:val="24"/>
        </w:rPr>
        <w:t xml:space="preserve"> kuomet jų pagalb</w:t>
      </w:r>
      <w:r w:rsidR="009710C6">
        <w:rPr>
          <w:rFonts w:ascii="Times New Roman" w:hAnsi="Times New Roman" w:cs="Times New Roman"/>
          <w:bCs/>
          <w:sz w:val="24"/>
          <w:szCs w:val="24"/>
        </w:rPr>
        <w:t>a</w:t>
      </w:r>
      <w:r w:rsidR="00F22AC5" w:rsidRPr="00383DA0">
        <w:rPr>
          <w:rFonts w:ascii="Times New Roman" w:hAnsi="Times New Roman" w:cs="Times New Roman"/>
          <w:bCs/>
          <w:sz w:val="24"/>
          <w:szCs w:val="24"/>
        </w:rPr>
        <w:t xml:space="preserve"> buvo labai reikalinga pra</w:t>
      </w:r>
      <w:r w:rsidR="001B1DAA" w:rsidRPr="00383DA0">
        <w:rPr>
          <w:rFonts w:ascii="Times New Roman" w:hAnsi="Times New Roman" w:cs="Times New Roman"/>
          <w:bCs/>
          <w:sz w:val="24"/>
          <w:szCs w:val="24"/>
        </w:rPr>
        <w:t>si</w:t>
      </w:r>
      <w:r w:rsidR="00F22AC5" w:rsidRPr="00383DA0">
        <w:rPr>
          <w:rFonts w:ascii="Times New Roman" w:hAnsi="Times New Roman" w:cs="Times New Roman"/>
          <w:bCs/>
          <w:sz w:val="24"/>
          <w:szCs w:val="24"/>
        </w:rPr>
        <w:t>dėjus mo</w:t>
      </w:r>
      <w:r w:rsidR="001B1DAA" w:rsidRPr="00383DA0">
        <w:rPr>
          <w:rFonts w:ascii="Times New Roman" w:hAnsi="Times New Roman" w:cs="Times New Roman"/>
          <w:bCs/>
          <w:sz w:val="24"/>
          <w:szCs w:val="24"/>
        </w:rPr>
        <w:t>k</w:t>
      </w:r>
      <w:r w:rsidR="00F22AC5" w:rsidRPr="00383DA0">
        <w:rPr>
          <w:rFonts w:ascii="Times New Roman" w:hAnsi="Times New Roman" w:cs="Times New Roman"/>
          <w:bCs/>
          <w:sz w:val="24"/>
          <w:szCs w:val="24"/>
        </w:rPr>
        <w:t>slo met</w:t>
      </w:r>
      <w:r w:rsidR="001B1DAA" w:rsidRPr="00383DA0">
        <w:rPr>
          <w:rFonts w:ascii="Times New Roman" w:hAnsi="Times New Roman" w:cs="Times New Roman"/>
          <w:bCs/>
          <w:sz w:val="24"/>
          <w:szCs w:val="24"/>
        </w:rPr>
        <w:t>ams</w:t>
      </w:r>
      <w:r w:rsidR="00F22AC5" w:rsidRPr="00383DA0">
        <w:rPr>
          <w:rFonts w:ascii="Times New Roman" w:hAnsi="Times New Roman" w:cs="Times New Roman"/>
          <w:bCs/>
          <w:sz w:val="24"/>
          <w:szCs w:val="24"/>
        </w:rPr>
        <w:t xml:space="preserve"> </w:t>
      </w:r>
      <w:r w:rsidR="001B1DAA" w:rsidRPr="00383DA0">
        <w:rPr>
          <w:rFonts w:ascii="Times New Roman" w:hAnsi="Times New Roman" w:cs="Times New Roman"/>
          <w:bCs/>
          <w:sz w:val="24"/>
          <w:szCs w:val="24"/>
        </w:rPr>
        <w:t xml:space="preserve">po karantino. </w:t>
      </w:r>
    </w:p>
    <w:p w14:paraId="2CBB6117" w14:textId="74B18DF9" w:rsidR="00B61A28" w:rsidRPr="00383DA0" w:rsidRDefault="00B61A28" w:rsidP="00EF580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383DA0">
        <w:rPr>
          <w:rFonts w:ascii="Times New Roman" w:hAnsi="Times New Roman" w:cs="Times New Roman"/>
          <w:bCs/>
          <w:sz w:val="24"/>
          <w:szCs w:val="24"/>
        </w:rPr>
        <w:t>Mokykloms, kuriose nėra pagalbos specialistų (arba ne visų pareigybių) planingą pagalbą teikia Anykščių švietimo pagalbos speciali</w:t>
      </w:r>
      <w:r w:rsidR="00933D18" w:rsidRPr="00383DA0">
        <w:rPr>
          <w:rFonts w:ascii="Times New Roman" w:hAnsi="Times New Roman" w:cs="Times New Roman"/>
          <w:bCs/>
          <w:sz w:val="24"/>
          <w:szCs w:val="24"/>
        </w:rPr>
        <w:t>s</w:t>
      </w:r>
      <w:r w:rsidRPr="00383DA0">
        <w:rPr>
          <w:rFonts w:ascii="Times New Roman" w:hAnsi="Times New Roman" w:cs="Times New Roman"/>
          <w:bCs/>
          <w:sz w:val="24"/>
          <w:szCs w:val="24"/>
        </w:rPr>
        <w:t>tai</w:t>
      </w:r>
      <w:r w:rsidR="00933D18" w:rsidRPr="00383DA0">
        <w:rPr>
          <w:rFonts w:ascii="Times New Roman" w:hAnsi="Times New Roman" w:cs="Times New Roman"/>
          <w:bCs/>
          <w:sz w:val="24"/>
          <w:szCs w:val="24"/>
        </w:rPr>
        <w:t xml:space="preserve"> </w:t>
      </w:r>
      <w:r w:rsidRPr="00383DA0">
        <w:rPr>
          <w:rFonts w:ascii="Times New Roman" w:hAnsi="Times New Roman" w:cs="Times New Roman"/>
          <w:bCs/>
          <w:sz w:val="24"/>
          <w:szCs w:val="24"/>
        </w:rPr>
        <w:t>organizuodami konsultacines diena</w:t>
      </w:r>
      <w:r w:rsidR="00933D18" w:rsidRPr="00383DA0">
        <w:rPr>
          <w:rFonts w:ascii="Times New Roman" w:hAnsi="Times New Roman" w:cs="Times New Roman"/>
          <w:bCs/>
          <w:sz w:val="24"/>
          <w:szCs w:val="24"/>
        </w:rPr>
        <w:t>s mokykloje</w:t>
      </w:r>
      <w:r w:rsidRPr="00383DA0">
        <w:rPr>
          <w:rFonts w:ascii="Times New Roman" w:hAnsi="Times New Roman" w:cs="Times New Roman"/>
          <w:bCs/>
          <w:sz w:val="24"/>
          <w:szCs w:val="24"/>
        </w:rPr>
        <w:t>.</w:t>
      </w:r>
      <w:r w:rsidR="00933D18" w:rsidRPr="00383DA0">
        <w:rPr>
          <w:rFonts w:ascii="Times New Roman" w:hAnsi="Times New Roman" w:cs="Times New Roman"/>
          <w:bCs/>
          <w:sz w:val="24"/>
          <w:szCs w:val="24"/>
        </w:rPr>
        <w:t xml:space="preserve"> </w:t>
      </w:r>
    </w:p>
    <w:p w14:paraId="5AA08A8F" w14:textId="600D71D9" w:rsidR="000E44B7" w:rsidRPr="00383DA0" w:rsidRDefault="000E44B7" w:rsidP="00EF580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sz w:val="24"/>
          <w:szCs w:val="24"/>
        </w:rPr>
      </w:pPr>
      <w:r w:rsidRPr="00383DA0">
        <w:rPr>
          <w:rFonts w:ascii="Times New Roman" w:hAnsi="Times New Roman" w:cs="Times New Roman"/>
          <w:bCs/>
          <w:sz w:val="24"/>
          <w:szCs w:val="24"/>
        </w:rPr>
        <w:t xml:space="preserve">2020 m. birželio 25 d. Anykščių rajono savivaldybės tarybos sprendimu Nr. 1-TS-178 </w:t>
      </w:r>
      <w:r w:rsidR="00A46534" w:rsidRPr="00383DA0">
        <w:rPr>
          <w:rFonts w:ascii="Times New Roman" w:hAnsi="Times New Roman" w:cs="Times New Roman"/>
          <w:bCs/>
          <w:sz w:val="24"/>
          <w:szCs w:val="24"/>
        </w:rPr>
        <w:t>patvirtintas</w:t>
      </w:r>
      <w:r w:rsidRPr="00383DA0">
        <w:rPr>
          <w:rFonts w:ascii="Times New Roman" w:hAnsi="Times New Roman" w:cs="Times New Roman"/>
          <w:bCs/>
          <w:sz w:val="24"/>
          <w:szCs w:val="24"/>
        </w:rPr>
        <w:t xml:space="preserve"> Anykščių rajono savivaldybės </w:t>
      </w:r>
      <w:r w:rsidR="00760C81">
        <w:rPr>
          <w:rFonts w:ascii="Times New Roman" w:hAnsi="Times New Roman" w:cs="Times New Roman"/>
          <w:bCs/>
          <w:sz w:val="24"/>
          <w:szCs w:val="24"/>
        </w:rPr>
        <w:t>k</w:t>
      </w:r>
      <w:r w:rsidRPr="00383DA0">
        <w:rPr>
          <w:rFonts w:ascii="Times New Roman" w:hAnsi="Times New Roman" w:cs="Times New Roman"/>
          <w:bCs/>
          <w:sz w:val="24"/>
          <w:szCs w:val="24"/>
        </w:rPr>
        <w:t>oordinuotai teikiamų švietimo pagalbos</w:t>
      </w:r>
      <w:r w:rsidR="00597AFC" w:rsidRPr="00383DA0">
        <w:rPr>
          <w:rFonts w:ascii="Times New Roman" w:hAnsi="Times New Roman" w:cs="Times New Roman"/>
          <w:bCs/>
          <w:sz w:val="24"/>
          <w:szCs w:val="24"/>
        </w:rPr>
        <w:t>, socialinių ir sveikatos priežiūros paslaugų plėtros planas 2020–2023 metams</w:t>
      </w:r>
      <w:r w:rsidR="006536D6" w:rsidRPr="00383DA0">
        <w:rPr>
          <w:rFonts w:ascii="Times New Roman" w:hAnsi="Times New Roman" w:cs="Times New Roman"/>
          <w:bCs/>
          <w:sz w:val="24"/>
          <w:szCs w:val="24"/>
        </w:rPr>
        <w:t xml:space="preserve">, </w:t>
      </w:r>
      <w:r w:rsidR="006536D6" w:rsidRPr="006C343A">
        <w:rPr>
          <w:rFonts w:ascii="Times New Roman" w:hAnsi="Times New Roman" w:cs="Times New Roman"/>
          <w:bCs/>
          <w:sz w:val="24"/>
          <w:szCs w:val="24"/>
        </w:rPr>
        <w:t>kuriame numatyt</w:t>
      </w:r>
      <w:r w:rsidR="00760C81" w:rsidRPr="006C343A">
        <w:rPr>
          <w:rFonts w:ascii="Times New Roman" w:hAnsi="Times New Roman" w:cs="Times New Roman"/>
          <w:bCs/>
          <w:sz w:val="24"/>
          <w:szCs w:val="24"/>
        </w:rPr>
        <w:t>o</w:t>
      </w:r>
      <w:r w:rsidR="006536D6" w:rsidRPr="006C343A">
        <w:rPr>
          <w:rFonts w:ascii="Times New Roman" w:hAnsi="Times New Roman" w:cs="Times New Roman"/>
          <w:bCs/>
          <w:sz w:val="24"/>
          <w:szCs w:val="24"/>
        </w:rPr>
        <w:t>s koordinuotai teikiam</w:t>
      </w:r>
      <w:r w:rsidR="00760C81" w:rsidRPr="006C343A">
        <w:rPr>
          <w:rFonts w:ascii="Times New Roman" w:hAnsi="Times New Roman" w:cs="Times New Roman"/>
          <w:bCs/>
          <w:sz w:val="24"/>
          <w:szCs w:val="24"/>
        </w:rPr>
        <w:t>os</w:t>
      </w:r>
      <w:r w:rsidR="006536D6" w:rsidRPr="006C343A">
        <w:rPr>
          <w:rFonts w:ascii="Times New Roman" w:hAnsi="Times New Roman" w:cs="Times New Roman"/>
          <w:bCs/>
          <w:sz w:val="24"/>
          <w:szCs w:val="24"/>
        </w:rPr>
        <w:t xml:space="preserve"> švietimo pagalbos, </w:t>
      </w:r>
      <w:r w:rsidR="00DE52E6" w:rsidRPr="006C343A">
        <w:rPr>
          <w:rFonts w:ascii="Times New Roman" w:hAnsi="Times New Roman" w:cs="Times New Roman"/>
          <w:bCs/>
          <w:sz w:val="24"/>
          <w:szCs w:val="24"/>
        </w:rPr>
        <w:t>socialinių ir sveikatos priežiūros paslaug</w:t>
      </w:r>
      <w:r w:rsidR="00760C81" w:rsidRPr="006C343A">
        <w:rPr>
          <w:rFonts w:ascii="Times New Roman" w:hAnsi="Times New Roman" w:cs="Times New Roman"/>
          <w:bCs/>
          <w:sz w:val="24"/>
          <w:szCs w:val="24"/>
        </w:rPr>
        <w:t xml:space="preserve">os </w:t>
      </w:r>
      <w:r w:rsidR="00DE52E6" w:rsidRPr="006C343A">
        <w:rPr>
          <w:rFonts w:ascii="Times New Roman" w:hAnsi="Times New Roman" w:cs="Times New Roman"/>
          <w:bCs/>
          <w:sz w:val="24"/>
          <w:szCs w:val="24"/>
        </w:rPr>
        <w:t xml:space="preserve">vaikams ir jų atstovams </w:t>
      </w:r>
      <w:r w:rsidR="00760C81" w:rsidRPr="006C343A">
        <w:rPr>
          <w:rFonts w:ascii="Times New Roman" w:hAnsi="Times New Roman" w:cs="Times New Roman"/>
          <w:bCs/>
          <w:sz w:val="24"/>
          <w:szCs w:val="24"/>
        </w:rPr>
        <w:t xml:space="preserve">bei minėtų paslaugų plėtra. </w:t>
      </w:r>
    </w:p>
    <w:p w14:paraId="66A9FFF0" w14:textId="694B7895" w:rsidR="00EC7942" w:rsidRPr="00383DA0" w:rsidRDefault="002D716A" w:rsidP="00EF5808">
      <w:pPr>
        <w:spacing w:after="0" w:line="276" w:lineRule="auto"/>
        <w:ind w:firstLine="1296"/>
        <w:jc w:val="both"/>
        <w:rPr>
          <w:rFonts w:ascii="Times New Roman" w:eastAsia="Times New Roman" w:hAnsi="Times New Roman" w:cs="Times New Roman"/>
          <w:color w:val="000000"/>
          <w:sz w:val="24"/>
          <w:szCs w:val="24"/>
          <w:lang w:eastAsia="lt-LT"/>
        </w:rPr>
      </w:pPr>
      <w:r w:rsidRPr="00383DA0">
        <w:rPr>
          <w:rFonts w:ascii="Times New Roman" w:eastAsia="Times New Roman" w:hAnsi="Times New Roman" w:cs="Times New Roman"/>
          <w:sz w:val="24"/>
          <w:szCs w:val="24"/>
          <w:lang w:eastAsia="lt-LT"/>
        </w:rPr>
        <w:t>2021 m. Anykščių Antano Baranausko pagrindinėje mokykloje ir Anykščių Jono Biliūno gimnazijoje buvo atliktas veiklos teminis išorinis vertinimas. T</w:t>
      </w:r>
      <w:r w:rsidRPr="00383DA0">
        <w:rPr>
          <w:rFonts w:ascii="Times New Roman" w:hAnsi="Times New Roman" w:cs="Times New Roman"/>
          <w:color w:val="000000"/>
          <w:sz w:val="24"/>
          <w:szCs w:val="24"/>
        </w:rPr>
        <w:t xml:space="preserve">ema – „Įtraukiojo ugdymo įgyvendinimo kryptingumas mokyklose, vykdančiose bendrojo ugdymo programas“. Su mokyklų komandomis Švietimo skyriaus specialistai aptarė vertinimo ataskaitas. Susitarta dėl pasidalinimo patirtimi rajono mokyklų vadovų pasitarime. </w:t>
      </w:r>
      <w:r w:rsidRPr="00383DA0">
        <w:rPr>
          <w:rFonts w:ascii="Times New Roman" w:eastAsia="Times New Roman" w:hAnsi="Times New Roman" w:cs="Times New Roman"/>
          <w:color w:val="000000"/>
          <w:sz w:val="24"/>
          <w:szCs w:val="24"/>
          <w:lang w:eastAsia="lt-LT"/>
        </w:rPr>
        <w:t>P</w:t>
      </w:r>
      <w:r w:rsidR="0034229E" w:rsidRPr="00383DA0">
        <w:rPr>
          <w:rFonts w:ascii="Times New Roman" w:eastAsia="Times New Roman" w:hAnsi="Times New Roman" w:cs="Times New Roman"/>
          <w:color w:val="000000"/>
          <w:sz w:val="24"/>
          <w:szCs w:val="24"/>
          <w:lang w:eastAsia="lt-LT"/>
        </w:rPr>
        <w:t xml:space="preserve">o vertinimo pateiktos rekomendacijos </w:t>
      </w:r>
      <w:r w:rsidR="00B717AB" w:rsidRPr="00383DA0">
        <w:rPr>
          <w:rFonts w:ascii="Times New Roman" w:eastAsia="Times New Roman" w:hAnsi="Times New Roman" w:cs="Times New Roman"/>
          <w:color w:val="000000"/>
          <w:sz w:val="24"/>
          <w:szCs w:val="24"/>
          <w:lang w:eastAsia="lt-LT"/>
        </w:rPr>
        <w:t xml:space="preserve">padės mokyklai ir savivaldybei </w:t>
      </w:r>
      <w:r w:rsidRPr="00383DA0">
        <w:rPr>
          <w:rFonts w:ascii="Times New Roman" w:eastAsia="Times New Roman" w:hAnsi="Times New Roman" w:cs="Times New Roman"/>
          <w:color w:val="000000"/>
          <w:sz w:val="24"/>
          <w:szCs w:val="24"/>
          <w:lang w:eastAsia="lt-LT"/>
        </w:rPr>
        <w:t xml:space="preserve">veiklas </w:t>
      </w:r>
      <w:r w:rsidR="00B717AB" w:rsidRPr="00383DA0">
        <w:rPr>
          <w:rFonts w:ascii="Times New Roman" w:eastAsia="Times New Roman" w:hAnsi="Times New Roman" w:cs="Times New Roman"/>
          <w:color w:val="000000"/>
          <w:sz w:val="24"/>
          <w:szCs w:val="24"/>
          <w:lang w:eastAsia="lt-LT"/>
        </w:rPr>
        <w:t xml:space="preserve">kryptingai </w:t>
      </w:r>
      <w:r w:rsidR="00EC7942" w:rsidRPr="00383DA0">
        <w:rPr>
          <w:rFonts w:ascii="Times New Roman" w:eastAsia="Times New Roman" w:hAnsi="Times New Roman" w:cs="Times New Roman"/>
          <w:sz w:val="24"/>
          <w:szCs w:val="24"/>
        </w:rPr>
        <w:t xml:space="preserve">nukreipti į </w:t>
      </w:r>
      <w:r w:rsidRPr="00383DA0">
        <w:rPr>
          <w:rFonts w:ascii="Times New Roman" w:eastAsia="Times New Roman" w:hAnsi="Times New Roman" w:cs="Times New Roman"/>
          <w:sz w:val="24"/>
          <w:szCs w:val="24"/>
        </w:rPr>
        <w:t xml:space="preserve">atitinkamų </w:t>
      </w:r>
      <w:r w:rsidR="00EC7942" w:rsidRPr="00383DA0">
        <w:rPr>
          <w:rFonts w:ascii="Times New Roman" w:eastAsia="Times New Roman" w:hAnsi="Times New Roman" w:cs="Times New Roman"/>
          <w:sz w:val="24"/>
          <w:szCs w:val="24"/>
        </w:rPr>
        <w:t>mokykl</w:t>
      </w:r>
      <w:r w:rsidRPr="00383DA0">
        <w:rPr>
          <w:rFonts w:ascii="Times New Roman" w:eastAsia="Times New Roman" w:hAnsi="Times New Roman" w:cs="Times New Roman"/>
          <w:sz w:val="24"/>
          <w:szCs w:val="24"/>
        </w:rPr>
        <w:t>ų</w:t>
      </w:r>
      <w:r w:rsidR="00EC7942" w:rsidRPr="00383DA0">
        <w:rPr>
          <w:rFonts w:ascii="Times New Roman" w:eastAsia="Times New Roman" w:hAnsi="Times New Roman" w:cs="Times New Roman"/>
          <w:sz w:val="24"/>
          <w:szCs w:val="24"/>
        </w:rPr>
        <w:t xml:space="preserve"> bendruomen</w:t>
      </w:r>
      <w:r w:rsidRPr="00383DA0">
        <w:rPr>
          <w:rFonts w:ascii="Times New Roman" w:eastAsia="Times New Roman" w:hAnsi="Times New Roman" w:cs="Times New Roman"/>
          <w:sz w:val="24"/>
          <w:szCs w:val="24"/>
        </w:rPr>
        <w:t>ių</w:t>
      </w:r>
      <w:r w:rsidR="00EC7942" w:rsidRPr="00383DA0">
        <w:rPr>
          <w:rFonts w:ascii="Times New Roman" w:eastAsia="Times New Roman" w:hAnsi="Times New Roman" w:cs="Times New Roman"/>
          <w:sz w:val="24"/>
          <w:szCs w:val="24"/>
        </w:rPr>
        <w:t xml:space="preserve"> kompetencijų</w:t>
      </w:r>
      <w:r w:rsidRPr="00383DA0">
        <w:rPr>
          <w:rFonts w:ascii="Times New Roman" w:eastAsia="Times New Roman" w:hAnsi="Times New Roman" w:cs="Times New Roman"/>
          <w:sz w:val="24"/>
          <w:szCs w:val="24"/>
        </w:rPr>
        <w:t xml:space="preserve"> tobulinimą:</w:t>
      </w:r>
      <w:r w:rsidR="00EC7942" w:rsidRPr="00383DA0">
        <w:rPr>
          <w:rFonts w:ascii="Times New Roman" w:eastAsia="Times New Roman" w:hAnsi="Times New Roman" w:cs="Times New Roman"/>
          <w:sz w:val="24"/>
          <w:szCs w:val="24"/>
        </w:rPr>
        <w:t xml:space="preserve"> savo veikl</w:t>
      </w:r>
      <w:r w:rsidRPr="00383DA0">
        <w:rPr>
          <w:rFonts w:ascii="Times New Roman" w:eastAsia="Times New Roman" w:hAnsi="Times New Roman" w:cs="Times New Roman"/>
          <w:sz w:val="24"/>
          <w:szCs w:val="24"/>
        </w:rPr>
        <w:t>oje taikyti</w:t>
      </w:r>
      <w:r w:rsidR="00EC7942" w:rsidRPr="00383DA0">
        <w:rPr>
          <w:rFonts w:ascii="Times New Roman" w:eastAsia="Times New Roman" w:hAnsi="Times New Roman" w:cs="Times New Roman"/>
          <w:sz w:val="24"/>
          <w:szCs w:val="24"/>
        </w:rPr>
        <w:t xml:space="preserve"> universalaus dizaino princip</w:t>
      </w:r>
      <w:r w:rsidRPr="00383DA0">
        <w:rPr>
          <w:rFonts w:ascii="Times New Roman" w:eastAsia="Times New Roman" w:hAnsi="Times New Roman" w:cs="Times New Roman"/>
          <w:sz w:val="24"/>
          <w:szCs w:val="24"/>
        </w:rPr>
        <w:t>us</w:t>
      </w:r>
      <w:r w:rsidR="00EC7942" w:rsidRPr="00383DA0">
        <w:rPr>
          <w:rFonts w:ascii="Times New Roman" w:eastAsia="Times New Roman" w:hAnsi="Times New Roman" w:cs="Times New Roman"/>
          <w:sz w:val="24"/>
          <w:szCs w:val="24"/>
        </w:rPr>
        <w:t xml:space="preserve">, </w:t>
      </w:r>
      <w:r w:rsidRPr="00383DA0">
        <w:rPr>
          <w:rFonts w:ascii="Times New Roman" w:eastAsia="Times New Roman" w:hAnsi="Times New Roman" w:cs="Times New Roman"/>
          <w:sz w:val="24"/>
          <w:szCs w:val="24"/>
        </w:rPr>
        <w:t>kaip</w:t>
      </w:r>
      <w:r w:rsidR="00EC7942" w:rsidRPr="00383DA0">
        <w:rPr>
          <w:rFonts w:ascii="Times New Roman" w:eastAsia="Times New Roman" w:hAnsi="Times New Roman" w:cs="Times New Roman"/>
          <w:sz w:val="24"/>
          <w:szCs w:val="24"/>
        </w:rPr>
        <w:t xml:space="preserve"> mokyti įvairių ugdymosi poreikių turinčius vaikus, </w:t>
      </w:r>
      <w:r w:rsidRPr="00383DA0">
        <w:rPr>
          <w:rFonts w:ascii="Times New Roman" w:eastAsia="Times New Roman" w:hAnsi="Times New Roman" w:cs="Times New Roman"/>
          <w:sz w:val="24"/>
          <w:szCs w:val="24"/>
        </w:rPr>
        <w:t xml:space="preserve">stiprinti </w:t>
      </w:r>
      <w:r w:rsidR="00EC7942" w:rsidRPr="00383DA0">
        <w:rPr>
          <w:rFonts w:ascii="Times New Roman" w:eastAsia="Times New Roman" w:hAnsi="Times New Roman" w:cs="Times New Roman"/>
          <w:sz w:val="24"/>
          <w:szCs w:val="24"/>
        </w:rPr>
        <w:t>mokytojų, švietimo pagalbos ir kitų specialistų komandinį darbą, užtikrinant įvairių ugdymosi poreikių turinčių vaikų kokybišką ugdymą, tinkamos ir saugios ugdymo(si) aplinkos jiems sukūrimą.</w:t>
      </w:r>
    </w:p>
    <w:p w14:paraId="6284E2B9" w14:textId="3D2A1E94" w:rsidR="00C445DE" w:rsidRPr="00383DA0" w:rsidRDefault="005133EE" w:rsidP="00EF5808">
      <w:pPr>
        <w:spacing w:after="0"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631B2E" w:rsidRPr="00383DA0">
        <w:rPr>
          <w:rFonts w:ascii="Times New Roman" w:hAnsi="Times New Roman" w:cs="Times New Roman"/>
          <w:color w:val="000000" w:themeColor="text1"/>
          <w:sz w:val="24"/>
          <w:szCs w:val="24"/>
        </w:rPr>
        <w:t>Savivaldybė skiria dėmesį</w:t>
      </w:r>
      <w:r w:rsidR="006315C0" w:rsidRPr="00383DA0">
        <w:rPr>
          <w:rFonts w:ascii="Times New Roman" w:hAnsi="Times New Roman" w:cs="Times New Roman"/>
          <w:color w:val="000000" w:themeColor="text1"/>
          <w:sz w:val="24"/>
          <w:szCs w:val="24"/>
        </w:rPr>
        <w:t xml:space="preserve"> pagalbos mokiniui teikimui (didėja pagalbos specialistų skaičius), ypač specialiosios pagalbos (mokytojų padėjėjų)</w:t>
      </w:r>
      <w:r w:rsidR="00C445DE" w:rsidRPr="00383DA0">
        <w:rPr>
          <w:rFonts w:ascii="Times New Roman" w:hAnsi="Times New Roman" w:cs="Times New Roman"/>
          <w:color w:val="000000" w:themeColor="text1"/>
          <w:sz w:val="24"/>
          <w:szCs w:val="24"/>
        </w:rPr>
        <w:t xml:space="preserve">. </w:t>
      </w:r>
    </w:p>
    <w:p w14:paraId="2B97B40A" w14:textId="72D6EA3B" w:rsidR="00EF12C8" w:rsidRDefault="00C445DE" w:rsidP="00EF5808">
      <w:pPr>
        <w:spacing w:after="0" w:line="276" w:lineRule="auto"/>
        <w:ind w:firstLine="1296"/>
        <w:jc w:val="both"/>
        <w:rPr>
          <w:rFonts w:ascii="Times New Roman" w:hAnsi="Times New Roman" w:cs="Times New Roman"/>
          <w:iCs/>
          <w:sz w:val="24"/>
          <w:szCs w:val="24"/>
        </w:rPr>
      </w:pPr>
      <w:r w:rsidRPr="00383DA0">
        <w:rPr>
          <w:rFonts w:ascii="Times New Roman" w:hAnsi="Times New Roman" w:cs="Times New Roman"/>
          <w:b/>
          <w:bCs/>
          <w:iCs/>
          <w:sz w:val="24"/>
          <w:szCs w:val="24"/>
        </w:rPr>
        <w:t>Išvada.</w:t>
      </w:r>
      <w:r w:rsidRPr="00383DA0">
        <w:rPr>
          <w:rFonts w:ascii="Times New Roman" w:hAnsi="Times New Roman" w:cs="Times New Roman"/>
          <w:iCs/>
          <w:sz w:val="24"/>
          <w:szCs w:val="24"/>
        </w:rPr>
        <w:t xml:space="preserve"> Savivaldybė skiria dėmesį pagalbos mokiniams teikimui, tačiau dėl Mokymo lėšų trūkumo </w:t>
      </w:r>
      <w:r w:rsidR="002F2A6A" w:rsidRPr="00383DA0">
        <w:rPr>
          <w:rFonts w:ascii="Times New Roman" w:hAnsi="Times New Roman" w:cs="Times New Roman"/>
          <w:iCs/>
          <w:sz w:val="24"/>
          <w:szCs w:val="24"/>
        </w:rPr>
        <w:t xml:space="preserve">ar specialistų trūkumo ne visos švietimo įstaigos turi reikiamus </w:t>
      </w:r>
      <w:r w:rsidRPr="00383DA0">
        <w:rPr>
          <w:rFonts w:ascii="Times New Roman" w:hAnsi="Times New Roman" w:cs="Times New Roman"/>
          <w:iCs/>
          <w:sz w:val="24"/>
          <w:szCs w:val="24"/>
        </w:rPr>
        <w:t>pagalbos mokiniui specialist</w:t>
      </w:r>
      <w:r w:rsidR="002F2A6A" w:rsidRPr="00383DA0">
        <w:rPr>
          <w:rFonts w:ascii="Times New Roman" w:hAnsi="Times New Roman" w:cs="Times New Roman"/>
          <w:iCs/>
          <w:sz w:val="24"/>
          <w:szCs w:val="24"/>
        </w:rPr>
        <w:t>us.</w:t>
      </w:r>
      <w:r w:rsidR="00EF12C8">
        <w:rPr>
          <w:rFonts w:ascii="Times New Roman" w:hAnsi="Times New Roman" w:cs="Times New Roman"/>
          <w:iCs/>
          <w:sz w:val="24"/>
          <w:szCs w:val="24"/>
        </w:rPr>
        <w:t xml:space="preserve"> </w:t>
      </w:r>
      <w:r w:rsidR="00DE584E" w:rsidRPr="00DE584E">
        <w:rPr>
          <w:rFonts w:ascii="Times New Roman" w:hAnsi="Times New Roman" w:cs="Times New Roman"/>
          <w:iCs/>
          <w:sz w:val="24"/>
          <w:szCs w:val="24"/>
        </w:rPr>
        <w:t>Švietimo įstaigose didėja skaičius vaikų, turinčių emocijų ir elgesio, autizmo spektro sutrikimų, todėl didėja poreikis turėti daugiau mokytojo padėjėjo pareigybių, mokyklos bendruomenei įgyti naujų kompetencijų.</w:t>
      </w:r>
      <w:r w:rsidR="00DE584E">
        <w:rPr>
          <w:rFonts w:ascii="Times New Roman" w:hAnsi="Times New Roman" w:cs="Times New Roman"/>
          <w:iCs/>
          <w:sz w:val="24"/>
          <w:szCs w:val="24"/>
        </w:rPr>
        <w:t xml:space="preserve"> </w:t>
      </w:r>
      <w:r w:rsidR="00BB3E2F">
        <w:rPr>
          <w:rFonts w:ascii="Times New Roman" w:hAnsi="Times New Roman" w:cs="Times New Roman"/>
          <w:iCs/>
          <w:sz w:val="24"/>
          <w:szCs w:val="24"/>
        </w:rPr>
        <w:t xml:space="preserve">Siekiant efektyviau įgyvendinti įtraukųjį ugdymą, </w:t>
      </w:r>
      <w:r w:rsidR="00BB3E2F" w:rsidRPr="00BB3E2F">
        <w:rPr>
          <w:rFonts w:ascii="Times New Roman" w:hAnsi="Times New Roman" w:cs="Times New Roman"/>
          <w:iCs/>
          <w:sz w:val="24"/>
          <w:szCs w:val="24"/>
        </w:rPr>
        <w:t xml:space="preserve">2021 m. birželio–rugsėjo mėnesiais buvo </w:t>
      </w:r>
      <w:r w:rsidR="00BB3E2F">
        <w:rPr>
          <w:rFonts w:ascii="Times New Roman" w:hAnsi="Times New Roman" w:cs="Times New Roman"/>
          <w:iCs/>
          <w:sz w:val="24"/>
          <w:szCs w:val="24"/>
        </w:rPr>
        <w:t>su</w:t>
      </w:r>
      <w:r w:rsidR="00BB3E2F" w:rsidRPr="00BB3E2F">
        <w:rPr>
          <w:rFonts w:ascii="Times New Roman" w:hAnsi="Times New Roman" w:cs="Times New Roman"/>
          <w:iCs/>
          <w:sz w:val="24"/>
          <w:szCs w:val="24"/>
        </w:rPr>
        <w:t>formuot</w:t>
      </w:r>
      <w:r w:rsidR="00BB3E2F">
        <w:rPr>
          <w:rFonts w:ascii="Times New Roman" w:hAnsi="Times New Roman" w:cs="Times New Roman"/>
          <w:iCs/>
          <w:sz w:val="24"/>
          <w:szCs w:val="24"/>
        </w:rPr>
        <w:t>a</w:t>
      </w:r>
      <w:r w:rsidR="00BB3E2F" w:rsidRPr="00BB3E2F">
        <w:rPr>
          <w:rFonts w:ascii="Times New Roman" w:hAnsi="Times New Roman" w:cs="Times New Roman"/>
          <w:iCs/>
          <w:sz w:val="24"/>
          <w:szCs w:val="24"/>
        </w:rPr>
        <w:t xml:space="preserve"> mobili </w:t>
      </w:r>
      <w:r w:rsidR="00BB3E2F">
        <w:rPr>
          <w:rFonts w:ascii="Times New Roman" w:hAnsi="Times New Roman" w:cs="Times New Roman"/>
          <w:iCs/>
          <w:sz w:val="24"/>
          <w:szCs w:val="24"/>
        </w:rPr>
        <w:t xml:space="preserve">pagalbos specialistų </w:t>
      </w:r>
      <w:r w:rsidR="00BB3E2F" w:rsidRPr="00BB3E2F">
        <w:rPr>
          <w:rFonts w:ascii="Times New Roman" w:hAnsi="Times New Roman" w:cs="Times New Roman"/>
          <w:iCs/>
          <w:sz w:val="24"/>
          <w:szCs w:val="24"/>
        </w:rPr>
        <w:t>komanda</w:t>
      </w:r>
      <w:r w:rsidR="00BB3E2F">
        <w:rPr>
          <w:rFonts w:ascii="Times New Roman" w:hAnsi="Times New Roman" w:cs="Times New Roman"/>
          <w:iCs/>
          <w:sz w:val="24"/>
          <w:szCs w:val="24"/>
        </w:rPr>
        <w:t xml:space="preserve"> prie Švietimo pagalbos tarnybos, </w:t>
      </w:r>
      <w:r w:rsidR="00BB3E2F" w:rsidRPr="00BB3E2F">
        <w:rPr>
          <w:rFonts w:ascii="Times New Roman" w:hAnsi="Times New Roman" w:cs="Times New Roman"/>
          <w:iCs/>
          <w:sz w:val="24"/>
          <w:szCs w:val="24"/>
        </w:rPr>
        <w:t>teiki</w:t>
      </w:r>
      <w:r w:rsidR="00BB3E2F">
        <w:rPr>
          <w:rFonts w:ascii="Times New Roman" w:hAnsi="Times New Roman" w:cs="Times New Roman"/>
          <w:iCs/>
          <w:sz w:val="24"/>
          <w:szCs w:val="24"/>
        </w:rPr>
        <w:t>a</w:t>
      </w:r>
      <w:r w:rsidR="00BB3E2F" w:rsidRPr="00BB3E2F">
        <w:rPr>
          <w:rFonts w:ascii="Times New Roman" w:hAnsi="Times New Roman" w:cs="Times New Roman"/>
          <w:iCs/>
          <w:sz w:val="24"/>
          <w:szCs w:val="24"/>
        </w:rPr>
        <w:t xml:space="preserve"> paslaugas </w:t>
      </w:r>
      <w:r w:rsidR="00BB3E2F">
        <w:rPr>
          <w:rFonts w:ascii="Times New Roman" w:hAnsi="Times New Roman" w:cs="Times New Roman"/>
          <w:iCs/>
          <w:sz w:val="24"/>
          <w:szCs w:val="24"/>
        </w:rPr>
        <w:t xml:space="preserve">visose </w:t>
      </w:r>
      <w:r w:rsidR="00BB3E2F" w:rsidRPr="00BB3E2F">
        <w:rPr>
          <w:rFonts w:ascii="Times New Roman" w:hAnsi="Times New Roman" w:cs="Times New Roman"/>
          <w:iCs/>
          <w:sz w:val="24"/>
          <w:szCs w:val="24"/>
        </w:rPr>
        <w:t>Anykščių rajono ugdymo įstaigose.</w:t>
      </w:r>
    </w:p>
    <w:p w14:paraId="16100231" w14:textId="77777777" w:rsidR="00EF12C8" w:rsidRDefault="00EF12C8" w:rsidP="00EF5808">
      <w:pPr>
        <w:spacing w:after="0" w:line="276" w:lineRule="auto"/>
        <w:ind w:firstLine="1296"/>
        <w:jc w:val="both"/>
        <w:rPr>
          <w:rFonts w:ascii="Times New Roman" w:hAnsi="Times New Roman" w:cs="Times New Roman"/>
          <w:iCs/>
          <w:sz w:val="24"/>
          <w:szCs w:val="24"/>
        </w:rPr>
      </w:pPr>
    </w:p>
    <w:p w14:paraId="07575BCE" w14:textId="0A04DAFF" w:rsidR="001E1B85" w:rsidRDefault="00C91034" w:rsidP="00EF5808">
      <w:pPr>
        <w:tabs>
          <w:tab w:val="left" w:pos="1276"/>
        </w:tabs>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00824348" w:rsidRPr="00824348">
        <w:rPr>
          <w:rFonts w:ascii="Times New Roman" w:hAnsi="Times New Roman" w:cs="Times New Roman"/>
          <w:b/>
          <w:sz w:val="24"/>
          <w:szCs w:val="24"/>
        </w:rPr>
        <w:t>1.4. Neformalus vaikų švietimas</w:t>
      </w:r>
      <w:r w:rsidR="00383DA0">
        <w:rPr>
          <w:rFonts w:ascii="Times New Roman" w:hAnsi="Times New Roman" w:cs="Times New Roman"/>
          <w:b/>
          <w:sz w:val="24"/>
          <w:szCs w:val="24"/>
        </w:rPr>
        <w:t xml:space="preserve"> (toliau – NVŠ)</w:t>
      </w:r>
      <w:r w:rsidR="005603DE">
        <w:rPr>
          <w:rFonts w:ascii="Times New Roman" w:hAnsi="Times New Roman" w:cs="Times New Roman"/>
          <w:b/>
          <w:sz w:val="24"/>
          <w:szCs w:val="24"/>
        </w:rPr>
        <w:t>.</w:t>
      </w:r>
    </w:p>
    <w:p w14:paraId="4620C329" w14:textId="079D5677" w:rsidR="00383DA0" w:rsidRPr="00FD5312" w:rsidRDefault="00383DA0" w:rsidP="00383DA0">
      <w:pPr>
        <w:tabs>
          <w:tab w:val="left" w:pos="1276"/>
        </w:tabs>
        <w:spacing w:after="0"/>
        <w:jc w:val="right"/>
        <w:rPr>
          <w:rFonts w:ascii="Times New Roman" w:hAnsi="Times New Roman" w:cs="Times New Roman"/>
          <w:bCs/>
          <w:i/>
          <w:sz w:val="20"/>
          <w:szCs w:val="20"/>
        </w:rPr>
      </w:pPr>
      <w:r w:rsidRPr="00FD5312">
        <w:rPr>
          <w:rFonts w:ascii="Times New Roman" w:hAnsi="Times New Roman" w:cs="Times New Roman"/>
          <w:bCs/>
          <w:i/>
          <w:sz w:val="20"/>
          <w:szCs w:val="20"/>
        </w:rPr>
        <w:t>18 lentelė. Mokinių dalyvavimas NVŠ programose</w:t>
      </w:r>
    </w:p>
    <w:tbl>
      <w:tblPr>
        <w:tblStyle w:val="Lentelstinklelis"/>
        <w:tblW w:w="0" w:type="auto"/>
        <w:tblLook w:val="04A0" w:firstRow="1" w:lastRow="0" w:firstColumn="1" w:lastColumn="0" w:noHBand="0" w:noVBand="1"/>
      </w:tblPr>
      <w:tblGrid>
        <w:gridCol w:w="1925"/>
        <w:gridCol w:w="1925"/>
        <w:gridCol w:w="1926"/>
        <w:gridCol w:w="1926"/>
        <w:gridCol w:w="1926"/>
      </w:tblGrid>
      <w:tr w:rsidR="006C66F1" w14:paraId="5A12EEF3" w14:textId="77777777" w:rsidTr="006C66F1">
        <w:tc>
          <w:tcPr>
            <w:tcW w:w="1925" w:type="dxa"/>
            <w:vMerge w:val="restart"/>
          </w:tcPr>
          <w:p w14:paraId="3416137C" w14:textId="77777777" w:rsidR="006C66F1" w:rsidRPr="000D4C35" w:rsidRDefault="006C66F1" w:rsidP="00A05BF2">
            <w:pPr>
              <w:tabs>
                <w:tab w:val="left" w:pos="1276"/>
              </w:tabs>
              <w:jc w:val="center"/>
              <w:rPr>
                <w:rFonts w:cs="Times New Roman"/>
                <w:szCs w:val="24"/>
                <w:lang w:val="lt-LT"/>
              </w:rPr>
            </w:pPr>
          </w:p>
        </w:tc>
        <w:tc>
          <w:tcPr>
            <w:tcW w:w="3851" w:type="dxa"/>
            <w:gridSpan w:val="2"/>
          </w:tcPr>
          <w:p w14:paraId="7CC5A898" w14:textId="5DB90D79"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2020–2021 m. m.</w:t>
            </w:r>
          </w:p>
        </w:tc>
        <w:tc>
          <w:tcPr>
            <w:tcW w:w="3852" w:type="dxa"/>
            <w:gridSpan w:val="2"/>
          </w:tcPr>
          <w:p w14:paraId="7FF0F5CE" w14:textId="283EE43E" w:rsidR="006C66F1" w:rsidRPr="00A05BF2" w:rsidRDefault="006C66F1" w:rsidP="00A05BF2">
            <w:pPr>
              <w:tabs>
                <w:tab w:val="left" w:pos="1276"/>
              </w:tabs>
              <w:jc w:val="center"/>
              <w:rPr>
                <w:rFonts w:cs="Times New Roman"/>
                <w:szCs w:val="24"/>
              </w:rPr>
            </w:pPr>
            <w:r w:rsidRPr="00A05BF2">
              <w:rPr>
                <w:rFonts w:cs="Times New Roman"/>
                <w:szCs w:val="24"/>
              </w:rPr>
              <w:t>2021–2022 m. m.</w:t>
            </w:r>
          </w:p>
        </w:tc>
      </w:tr>
      <w:tr w:rsidR="006C66F1" w14:paraId="3801864E" w14:textId="77777777" w:rsidTr="006C66F1">
        <w:tc>
          <w:tcPr>
            <w:tcW w:w="1925" w:type="dxa"/>
            <w:vMerge/>
          </w:tcPr>
          <w:p w14:paraId="20C2A0F7" w14:textId="77777777" w:rsidR="006C66F1" w:rsidRPr="000D4C35" w:rsidRDefault="006C66F1" w:rsidP="00A05BF2">
            <w:pPr>
              <w:tabs>
                <w:tab w:val="left" w:pos="1276"/>
              </w:tabs>
              <w:jc w:val="center"/>
              <w:rPr>
                <w:rFonts w:cs="Times New Roman"/>
                <w:szCs w:val="24"/>
                <w:lang w:val="lt-LT"/>
              </w:rPr>
            </w:pPr>
          </w:p>
        </w:tc>
        <w:tc>
          <w:tcPr>
            <w:tcW w:w="1925" w:type="dxa"/>
          </w:tcPr>
          <w:p w14:paraId="65A5F553" w14:textId="0FC6F332"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Anykščių rajono savivaldybės</w:t>
            </w:r>
          </w:p>
        </w:tc>
        <w:tc>
          <w:tcPr>
            <w:tcW w:w="1926" w:type="dxa"/>
          </w:tcPr>
          <w:p w14:paraId="2AC169F0" w14:textId="6D312471" w:rsidR="006C66F1" w:rsidRPr="00FD5312" w:rsidRDefault="006C66F1" w:rsidP="00A05BF2">
            <w:pPr>
              <w:tabs>
                <w:tab w:val="left" w:pos="1276"/>
              </w:tabs>
              <w:jc w:val="center"/>
              <w:rPr>
                <w:rFonts w:cs="Times New Roman"/>
                <w:szCs w:val="24"/>
                <w:lang w:val="lt-LT"/>
              </w:rPr>
            </w:pPr>
            <w:r w:rsidRPr="00FD5312">
              <w:rPr>
                <w:rFonts w:cs="Times New Roman"/>
                <w:szCs w:val="24"/>
                <w:lang w:val="lt-LT"/>
              </w:rPr>
              <w:t>Respublikos</w:t>
            </w:r>
          </w:p>
        </w:tc>
        <w:tc>
          <w:tcPr>
            <w:tcW w:w="1926" w:type="dxa"/>
          </w:tcPr>
          <w:p w14:paraId="5909EE88" w14:textId="5E6C8261" w:rsidR="006C66F1" w:rsidRPr="00A05BF2" w:rsidRDefault="006C66F1" w:rsidP="00A05BF2">
            <w:pPr>
              <w:tabs>
                <w:tab w:val="left" w:pos="1276"/>
              </w:tabs>
              <w:jc w:val="center"/>
              <w:rPr>
                <w:rFonts w:cs="Times New Roman"/>
                <w:szCs w:val="24"/>
              </w:rPr>
            </w:pPr>
            <w:r w:rsidRPr="00A05BF2">
              <w:rPr>
                <w:rFonts w:cs="Times New Roman"/>
                <w:szCs w:val="24"/>
              </w:rPr>
              <w:t xml:space="preserve">Anykščių </w:t>
            </w:r>
            <w:r w:rsidRPr="00FD5312">
              <w:rPr>
                <w:rFonts w:cs="Times New Roman"/>
                <w:szCs w:val="24"/>
                <w:lang w:val="lt-LT"/>
              </w:rPr>
              <w:t>rajono savivaldybės</w:t>
            </w:r>
          </w:p>
        </w:tc>
        <w:tc>
          <w:tcPr>
            <w:tcW w:w="1926" w:type="dxa"/>
          </w:tcPr>
          <w:p w14:paraId="6D10C925" w14:textId="28B0A4C0" w:rsidR="006C66F1" w:rsidRPr="00FD5312" w:rsidRDefault="006C66F1" w:rsidP="00A05BF2">
            <w:pPr>
              <w:tabs>
                <w:tab w:val="left" w:pos="1276"/>
              </w:tabs>
              <w:jc w:val="center"/>
              <w:rPr>
                <w:rFonts w:cs="Times New Roman"/>
                <w:szCs w:val="24"/>
                <w:lang w:val="lt-LT"/>
              </w:rPr>
            </w:pPr>
            <w:r w:rsidRPr="00FD5312">
              <w:rPr>
                <w:rFonts w:cs="Times New Roman"/>
                <w:szCs w:val="24"/>
                <w:lang w:val="lt-LT"/>
              </w:rPr>
              <w:t>Respublikos</w:t>
            </w:r>
          </w:p>
        </w:tc>
      </w:tr>
      <w:tr w:rsidR="006C66F1" w14:paraId="68D2EDC5" w14:textId="77777777" w:rsidTr="006C66F1">
        <w:tc>
          <w:tcPr>
            <w:tcW w:w="1925" w:type="dxa"/>
          </w:tcPr>
          <w:p w14:paraId="2365B7B9" w14:textId="23C77020"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Iš viso BUM mokinių</w:t>
            </w:r>
          </w:p>
        </w:tc>
        <w:tc>
          <w:tcPr>
            <w:tcW w:w="1925" w:type="dxa"/>
          </w:tcPr>
          <w:p w14:paraId="1045E6B6" w14:textId="7F9A268E" w:rsidR="006C66F1" w:rsidRPr="000D4C35" w:rsidRDefault="00A05BF2" w:rsidP="00A05BF2">
            <w:pPr>
              <w:tabs>
                <w:tab w:val="left" w:pos="1276"/>
              </w:tabs>
              <w:jc w:val="center"/>
              <w:rPr>
                <w:rFonts w:cs="Times New Roman"/>
                <w:szCs w:val="24"/>
                <w:lang w:val="lt-LT"/>
              </w:rPr>
            </w:pPr>
            <w:r w:rsidRPr="000D4C35">
              <w:rPr>
                <w:rFonts w:cs="Times New Roman"/>
                <w:szCs w:val="24"/>
                <w:lang w:val="lt-LT"/>
              </w:rPr>
              <w:t>1917</w:t>
            </w:r>
          </w:p>
        </w:tc>
        <w:tc>
          <w:tcPr>
            <w:tcW w:w="1926" w:type="dxa"/>
          </w:tcPr>
          <w:p w14:paraId="64B097ED" w14:textId="5317A4E7" w:rsidR="006C66F1" w:rsidRPr="00A05BF2" w:rsidRDefault="00A05BF2" w:rsidP="00A05BF2">
            <w:pPr>
              <w:tabs>
                <w:tab w:val="left" w:pos="1276"/>
              </w:tabs>
              <w:jc w:val="center"/>
              <w:rPr>
                <w:rFonts w:cs="Times New Roman"/>
                <w:szCs w:val="24"/>
              </w:rPr>
            </w:pPr>
            <w:r>
              <w:rPr>
                <w:rFonts w:cs="Times New Roman"/>
                <w:szCs w:val="24"/>
              </w:rPr>
              <w:t>327022</w:t>
            </w:r>
          </w:p>
        </w:tc>
        <w:tc>
          <w:tcPr>
            <w:tcW w:w="1926" w:type="dxa"/>
          </w:tcPr>
          <w:p w14:paraId="65C147B2" w14:textId="0DE83566" w:rsidR="006C66F1" w:rsidRPr="00A05BF2" w:rsidRDefault="00A05BF2" w:rsidP="00A05BF2">
            <w:pPr>
              <w:tabs>
                <w:tab w:val="left" w:pos="1276"/>
              </w:tabs>
              <w:jc w:val="center"/>
              <w:rPr>
                <w:rFonts w:cs="Times New Roman"/>
                <w:szCs w:val="24"/>
              </w:rPr>
            </w:pPr>
            <w:r>
              <w:rPr>
                <w:rFonts w:cs="Times New Roman"/>
                <w:szCs w:val="24"/>
              </w:rPr>
              <w:t>1893</w:t>
            </w:r>
          </w:p>
        </w:tc>
        <w:tc>
          <w:tcPr>
            <w:tcW w:w="1926" w:type="dxa"/>
          </w:tcPr>
          <w:p w14:paraId="42E86762" w14:textId="0ABBF7F6" w:rsidR="006C66F1" w:rsidRPr="00A05BF2" w:rsidRDefault="00A05BF2" w:rsidP="00A05BF2">
            <w:pPr>
              <w:tabs>
                <w:tab w:val="left" w:pos="1276"/>
              </w:tabs>
              <w:jc w:val="center"/>
              <w:rPr>
                <w:rFonts w:cs="Times New Roman"/>
                <w:szCs w:val="24"/>
              </w:rPr>
            </w:pPr>
            <w:r>
              <w:rPr>
                <w:rFonts w:cs="Times New Roman"/>
                <w:szCs w:val="24"/>
              </w:rPr>
              <w:t>330262</w:t>
            </w:r>
          </w:p>
        </w:tc>
      </w:tr>
      <w:tr w:rsidR="006C66F1" w14:paraId="0F86E98A" w14:textId="77777777" w:rsidTr="006C66F1">
        <w:tc>
          <w:tcPr>
            <w:tcW w:w="1925" w:type="dxa"/>
          </w:tcPr>
          <w:p w14:paraId="7EF8903B" w14:textId="24DF356B"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Dalyvauja NVŠ programose, kurių finansavimo pobūdis tikslinis finansavimas</w:t>
            </w:r>
          </w:p>
        </w:tc>
        <w:tc>
          <w:tcPr>
            <w:tcW w:w="1925" w:type="dxa"/>
          </w:tcPr>
          <w:p w14:paraId="20C21654" w14:textId="2629CBD2" w:rsidR="006C66F1" w:rsidRPr="000D4C35" w:rsidRDefault="00A05BF2" w:rsidP="00A05BF2">
            <w:pPr>
              <w:tabs>
                <w:tab w:val="left" w:pos="1276"/>
              </w:tabs>
              <w:jc w:val="center"/>
              <w:rPr>
                <w:rFonts w:cs="Times New Roman"/>
                <w:szCs w:val="24"/>
                <w:lang w:val="lt-LT"/>
              </w:rPr>
            </w:pPr>
            <w:r w:rsidRPr="000D4C35">
              <w:rPr>
                <w:rFonts w:cs="Times New Roman"/>
                <w:szCs w:val="24"/>
                <w:lang w:val="lt-LT"/>
              </w:rPr>
              <w:t>29,06 proc.</w:t>
            </w:r>
          </w:p>
        </w:tc>
        <w:tc>
          <w:tcPr>
            <w:tcW w:w="1926" w:type="dxa"/>
          </w:tcPr>
          <w:p w14:paraId="50DF67C3" w14:textId="2BFEE998" w:rsidR="006C66F1" w:rsidRPr="00A05BF2" w:rsidRDefault="00A05BF2" w:rsidP="00A05BF2">
            <w:pPr>
              <w:tabs>
                <w:tab w:val="left" w:pos="1276"/>
              </w:tabs>
              <w:jc w:val="center"/>
              <w:rPr>
                <w:rFonts w:cs="Times New Roman"/>
                <w:szCs w:val="24"/>
              </w:rPr>
            </w:pPr>
            <w:r>
              <w:rPr>
                <w:rFonts w:cs="Times New Roman"/>
                <w:szCs w:val="24"/>
              </w:rPr>
              <w:t>24,95 proc.</w:t>
            </w:r>
          </w:p>
        </w:tc>
        <w:tc>
          <w:tcPr>
            <w:tcW w:w="1926" w:type="dxa"/>
          </w:tcPr>
          <w:p w14:paraId="259C761D" w14:textId="537B315B" w:rsidR="006C66F1" w:rsidRPr="00A05BF2" w:rsidRDefault="00A05BF2" w:rsidP="00A05BF2">
            <w:pPr>
              <w:tabs>
                <w:tab w:val="left" w:pos="1276"/>
              </w:tabs>
              <w:jc w:val="center"/>
              <w:rPr>
                <w:rFonts w:cs="Times New Roman"/>
                <w:szCs w:val="24"/>
              </w:rPr>
            </w:pPr>
            <w:r>
              <w:rPr>
                <w:rFonts w:cs="Times New Roman"/>
                <w:szCs w:val="24"/>
              </w:rPr>
              <w:t>27,63 proc.</w:t>
            </w:r>
          </w:p>
        </w:tc>
        <w:tc>
          <w:tcPr>
            <w:tcW w:w="1926" w:type="dxa"/>
          </w:tcPr>
          <w:p w14:paraId="7E6BFAF1" w14:textId="70E6052C" w:rsidR="006C66F1" w:rsidRPr="00A05BF2" w:rsidRDefault="00A05BF2" w:rsidP="00A05BF2">
            <w:pPr>
              <w:tabs>
                <w:tab w:val="left" w:pos="1276"/>
              </w:tabs>
              <w:jc w:val="center"/>
              <w:rPr>
                <w:rFonts w:cs="Times New Roman"/>
                <w:szCs w:val="24"/>
              </w:rPr>
            </w:pPr>
            <w:r>
              <w:rPr>
                <w:rFonts w:cs="Times New Roman"/>
                <w:szCs w:val="24"/>
              </w:rPr>
              <w:t>26,88 proc.</w:t>
            </w:r>
          </w:p>
        </w:tc>
      </w:tr>
      <w:tr w:rsidR="006C66F1" w14:paraId="4657F546" w14:textId="77777777" w:rsidTr="006C66F1">
        <w:tc>
          <w:tcPr>
            <w:tcW w:w="1925" w:type="dxa"/>
          </w:tcPr>
          <w:p w14:paraId="45B9FB85" w14:textId="737138AE"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Dalyvauja NVŠ programose, kurių NVŠ finansavimo pobūdis išskyrus NVŠ tikslinį finansavimą</w:t>
            </w:r>
          </w:p>
        </w:tc>
        <w:tc>
          <w:tcPr>
            <w:tcW w:w="1925" w:type="dxa"/>
          </w:tcPr>
          <w:p w14:paraId="0AF2F37D" w14:textId="126F63D0" w:rsidR="006C66F1" w:rsidRPr="000D4C35" w:rsidRDefault="00A05BF2" w:rsidP="00A05BF2">
            <w:pPr>
              <w:tabs>
                <w:tab w:val="left" w:pos="1276"/>
              </w:tabs>
              <w:jc w:val="center"/>
              <w:rPr>
                <w:rFonts w:cs="Times New Roman"/>
                <w:szCs w:val="24"/>
                <w:lang w:val="lt-LT"/>
              </w:rPr>
            </w:pPr>
            <w:r w:rsidRPr="000D4C35">
              <w:rPr>
                <w:rFonts w:cs="Times New Roman"/>
                <w:szCs w:val="24"/>
                <w:lang w:val="lt-LT"/>
              </w:rPr>
              <w:t>17,01 proc.</w:t>
            </w:r>
          </w:p>
        </w:tc>
        <w:tc>
          <w:tcPr>
            <w:tcW w:w="1926" w:type="dxa"/>
          </w:tcPr>
          <w:p w14:paraId="2573B18B" w14:textId="0FA12F70" w:rsidR="006C66F1" w:rsidRPr="00A05BF2" w:rsidRDefault="00A05BF2" w:rsidP="00A05BF2">
            <w:pPr>
              <w:tabs>
                <w:tab w:val="left" w:pos="1276"/>
              </w:tabs>
              <w:jc w:val="center"/>
              <w:rPr>
                <w:rFonts w:cs="Times New Roman"/>
                <w:szCs w:val="24"/>
              </w:rPr>
            </w:pPr>
            <w:r>
              <w:rPr>
                <w:rFonts w:cs="Times New Roman"/>
                <w:szCs w:val="24"/>
              </w:rPr>
              <w:t>11,22 proc.</w:t>
            </w:r>
          </w:p>
        </w:tc>
        <w:tc>
          <w:tcPr>
            <w:tcW w:w="1926" w:type="dxa"/>
          </w:tcPr>
          <w:p w14:paraId="626EDEA3" w14:textId="2102FC47" w:rsidR="006C66F1" w:rsidRPr="00A05BF2" w:rsidRDefault="00A05BF2" w:rsidP="00A05BF2">
            <w:pPr>
              <w:tabs>
                <w:tab w:val="left" w:pos="1276"/>
              </w:tabs>
              <w:jc w:val="center"/>
              <w:rPr>
                <w:rFonts w:cs="Times New Roman"/>
                <w:szCs w:val="24"/>
              </w:rPr>
            </w:pPr>
            <w:r>
              <w:rPr>
                <w:rFonts w:cs="Times New Roman"/>
                <w:szCs w:val="24"/>
              </w:rPr>
              <w:t>15,64 proc.</w:t>
            </w:r>
          </w:p>
        </w:tc>
        <w:tc>
          <w:tcPr>
            <w:tcW w:w="1926" w:type="dxa"/>
          </w:tcPr>
          <w:p w14:paraId="525FF572" w14:textId="07FF4B5D" w:rsidR="006C66F1" w:rsidRPr="00A05BF2" w:rsidRDefault="00A05BF2" w:rsidP="00A05BF2">
            <w:pPr>
              <w:tabs>
                <w:tab w:val="left" w:pos="1276"/>
              </w:tabs>
              <w:jc w:val="center"/>
              <w:rPr>
                <w:rFonts w:cs="Times New Roman"/>
                <w:szCs w:val="24"/>
              </w:rPr>
            </w:pPr>
            <w:r>
              <w:rPr>
                <w:rFonts w:cs="Times New Roman"/>
                <w:szCs w:val="24"/>
              </w:rPr>
              <w:t>11,42 proc.</w:t>
            </w:r>
          </w:p>
        </w:tc>
      </w:tr>
      <w:tr w:rsidR="006C66F1" w14:paraId="51D19904" w14:textId="77777777" w:rsidTr="006C66F1">
        <w:tc>
          <w:tcPr>
            <w:tcW w:w="1925" w:type="dxa"/>
          </w:tcPr>
          <w:p w14:paraId="3769569F" w14:textId="2CF7DA08"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Dalyvauja FŠPU programose</w:t>
            </w:r>
          </w:p>
        </w:tc>
        <w:tc>
          <w:tcPr>
            <w:tcW w:w="1925" w:type="dxa"/>
          </w:tcPr>
          <w:p w14:paraId="5F2CE395" w14:textId="10635743" w:rsidR="006C66F1" w:rsidRPr="000D4C35" w:rsidRDefault="00A05BF2" w:rsidP="00A05BF2">
            <w:pPr>
              <w:tabs>
                <w:tab w:val="left" w:pos="1276"/>
              </w:tabs>
              <w:jc w:val="center"/>
              <w:rPr>
                <w:rFonts w:cs="Times New Roman"/>
                <w:szCs w:val="24"/>
                <w:lang w:val="lt-LT"/>
              </w:rPr>
            </w:pPr>
            <w:r w:rsidRPr="000D4C35">
              <w:rPr>
                <w:rFonts w:cs="Times New Roman"/>
                <w:szCs w:val="24"/>
                <w:lang w:val="lt-LT"/>
              </w:rPr>
              <w:t>9,81 proc.</w:t>
            </w:r>
          </w:p>
        </w:tc>
        <w:tc>
          <w:tcPr>
            <w:tcW w:w="1926" w:type="dxa"/>
          </w:tcPr>
          <w:p w14:paraId="5823B274" w14:textId="72D0A369" w:rsidR="006C66F1" w:rsidRPr="00A05BF2" w:rsidRDefault="00A05BF2" w:rsidP="00A05BF2">
            <w:pPr>
              <w:tabs>
                <w:tab w:val="left" w:pos="1276"/>
              </w:tabs>
              <w:jc w:val="center"/>
              <w:rPr>
                <w:rFonts w:cs="Times New Roman"/>
                <w:szCs w:val="24"/>
              </w:rPr>
            </w:pPr>
            <w:r>
              <w:rPr>
                <w:rFonts w:cs="Times New Roman"/>
                <w:szCs w:val="24"/>
              </w:rPr>
              <w:t>17,22 proc.</w:t>
            </w:r>
          </w:p>
        </w:tc>
        <w:tc>
          <w:tcPr>
            <w:tcW w:w="1926" w:type="dxa"/>
          </w:tcPr>
          <w:p w14:paraId="6C81F87C" w14:textId="3EB27F2A" w:rsidR="006C66F1" w:rsidRPr="00A05BF2" w:rsidRDefault="00A05BF2" w:rsidP="00A05BF2">
            <w:pPr>
              <w:tabs>
                <w:tab w:val="left" w:pos="1276"/>
              </w:tabs>
              <w:jc w:val="center"/>
              <w:rPr>
                <w:rFonts w:cs="Times New Roman"/>
                <w:szCs w:val="24"/>
              </w:rPr>
            </w:pPr>
            <w:r>
              <w:rPr>
                <w:rFonts w:cs="Times New Roman"/>
                <w:szCs w:val="24"/>
              </w:rPr>
              <w:t>9,14 proc.</w:t>
            </w:r>
          </w:p>
        </w:tc>
        <w:tc>
          <w:tcPr>
            <w:tcW w:w="1926" w:type="dxa"/>
          </w:tcPr>
          <w:p w14:paraId="51269FE9" w14:textId="46268435" w:rsidR="006C66F1" w:rsidRPr="00A05BF2" w:rsidRDefault="00A05BF2" w:rsidP="00A05BF2">
            <w:pPr>
              <w:tabs>
                <w:tab w:val="left" w:pos="1276"/>
              </w:tabs>
              <w:jc w:val="center"/>
              <w:rPr>
                <w:rFonts w:cs="Times New Roman"/>
                <w:szCs w:val="24"/>
              </w:rPr>
            </w:pPr>
            <w:r>
              <w:rPr>
                <w:rFonts w:cs="Times New Roman"/>
                <w:szCs w:val="24"/>
              </w:rPr>
              <w:t>16,76 proc.</w:t>
            </w:r>
          </w:p>
        </w:tc>
      </w:tr>
      <w:tr w:rsidR="006C66F1" w14:paraId="1F0DF7B4" w14:textId="77777777" w:rsidTr="006C66F1">
        <w:tc>
          <w:tcPr>
            <w:tcW w:w="1925" w:type="dxa"/>
          </w:tcPr>
          <w:p w14:paraId="70E81374" w14:textId="1872B23F"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Lanko BUM būrelius</w:t>
            </w:r>
          </w:p>
        </w:tc>
        <w:tc>
          <w:tcPr>
            <w:tcW w:w="1925" w:type="dxa"/>
          </w:tcPr>
          <w:p w14:paraId="123F43A7" w14:textId="0306D59B" w:rsidR="006C66F1" w:rsidRPr="000D4C35" w:rsidRDefault="00A05BF2" w:rsidP="00A05BF2">
            <w:pPr>
              <w:tabs>
                <w:tab w:val="left" w:pos="1276"/>
              </w:tabs>
              <w:jc w:val="center"/>
              <w:rPr>
                <w:rFonts w:cs="Times New Roman"/>
                <w:szCs w:val="24"/>
                <w:lang w:val="lt-LT"/>
              </w:rPr>
            </w:pPr>
            <w:r w:rsidRPr="000D4C35">
              <w:rPr>
                <w:rFonts w:cs="Times New Roman"/>
                <w:szCs w:val="24"/>
                <w:lang w:val="lt-LT"/>
              </w:rPr>
              <w:t>47,05 proc.</w:t>
            </w:r>
          </w:p>
        </w:tc>
        <w:tc>
          <w:tcPr>
            <w:tcW w:w="1926" w:type="dxa"/>
          </w:tcPr>
          <w:p w14:paraId="2013108C" w14:textId="490E55E1" w:rsidR="006C66F1" w:rsidRPr="00A05BF2" w:rsidRDefault="00A05BF2" w:rsidP="00A05BF2">
            <w:pPr>
              <w:tabs>
                <w:tab w:val="left" w:pos="1276"/>
              </w:tabs>
              <w:jc w:val="center"/>
              <w:rPr>
                <w:rFonts w:cs="Times New Roman"/>
                <w:szCs w:val="24"/>
              </w:rPr>
            </w:pPr>
            <w:r>
              <w:rPr>
                <w:rFonts w:cs="Times New Roman"/>
                <w:szCs w:val="24"/>
              </w:rPr>
              <w:t>35,82 proc.</w:t>
            </w:r>
          </w:p>
        </w:tc>
        <w:tc>
          <w:tcPr>
            <w:tcW w:w="1926" w:type="dxa"/>
          </w:tcPr>
          <w:p w14:paraId="166E8B27" w14:textId="0B9F766E" w:rsidR="006C66F1" w:rsidRPr="00A05BF2" w:rsidRDefault="00A05BF2" w:rsidP="00A05BF2">
            <w:pPr>
              <w:tabs>
                <w:tab w:val="left" w:pos="1276"/>
              </w:tabs>
              <w:jc w:val="center"/>
              <w:rPr>
                <w:rFonts w:cs="Times New Roman"/>
                <w:szCs w:val="24"/>
              </w:rPr>
            </w:pPr>
            <w:r>
              <w:rPr>
                <w:rFonts w:cs="Times New Roman"/>
                <w:szCs w:val="24"/>
              </w:rPr>
              <w:t>49,45 proc.</w:t>
            </w:r>
          </w:p>
        </w:tc>
        <w:tc>
          <w:tcPr>
            <w:tcW w:w="1926" w:type="dxa"/>
          </w:tcPr>
          <w:p w14:paraId="29DD04CD" w14:textId="0691977B" w:rsidR="006C66F1" w:rsidRPr="00A05BF2" w:rsidRDefault="00A05BF2" w:rsidP="00A05BF2">
            <w:pPr>
              <w:tabs>
                <w:tab w:val="left" w:pos="1276"/>
              </w:tabs>
              <w:jc w:val="center"/>
              <w:rPr>
                <w:rFonts w:cs="Times New Roman"/>
                <w:szCs w:val="24"/>
              </w:rPr>
            </w:pPr>
            <w:r>
              <w:rPr>
                <w:rFonts w:cs="Times New Roman"/>
                <w:szCs w:val="24"/>
              </w:rPr>
              <w:t>34,07 proc.</w:t>
            </w:r>
          </w:p>
        </w:tc>
      </w:tr>
      <w:tr w:rsidR="006C66F1" w14:paraId="52880ED7" w14:textId="77777777" w:rsidTr="006C66F1">
        <w:tc>
          <w:tcPr>
            <w:tcW w:w="1925" w:type="dxa"/>
          </w:tcPr>
          <w:p w14:paraId="46268C26" w14:textId="1C14A377" w:rsidR="006C66F1" w:rsidRPr="000D4C35" w:rsidRDefault="006C66F1" w:rsidP="00A05BF2">
            <w:pPr>
              <w:tabs>
                <w:tab w:val="left" w:pos="1276"/>
              </w:tabs>
              <w:jc w:val="center"/>
              <w:rPr>
                <w:rFonts w:cs="Times New Roman"/>
                <w:szCs w:val="24"/>
                <w:lang w:val="lt-LT"/>
              </w:rPr>
            </w:pPr>
            <w:r w:rsidRPr="000D4C35">
              <w:rPr>
                <w:rFonts w:cs="Times New Roman"/>
                <w:szCs w:val="24"/>
                <w:lang w:val="lt-LT"/>
              </w:rPr>
              <w:t>Dalyvauja NVŠ programose arba lanko BUM būrelius</w:t>
            </w:r>
          </w:p>
        </w:tc>
        <w:tc>
          <w:tcPr>
            <w:tcW w:w="1925" w:type="dxa"/>
          </w:tcPr>
          <w:p w14:paraId="4FDB7043" w14:textId="1FF38A01" w:rsidR="006C66F1" w:rsidRPr="000D4C35" w:rsidRDefault="00A05BF2" w:rsidP="00A05BF2">
            <w:pPr>
              <w:tabs>
                <w:tab w:val="left" w:pos="1276"/>
              </w:tabs>
              <w:jc w:val="center"/>
              <w:rPr>
                <w:rFonts w:cs="Times New Roman"/>
                <w:szCs w:val="24"/>
                <w:lang w:val="lt-LT"/>
              </w:rPr>
            </w:pPr>
            <w:r w:rsidRPr="000D4C35">
              <w:rPr>
                <w:rFonts w:cs="Times New Roman"/>
                <w:szCs w:val="24"/>
                <w:lang w:val="lt-LT"/>
              </w:rPr>
              <w:t>70,47 proc.</w:t>
            </w:r>
          </w:p>
        </w:tc>
        <w:tc>
          <w:tcPr>
            <w:tcW w:w="1926" w:type="dxa"/>
          </w:tcPr>
          <w:p w14:paraId="306E87BE" w14:textId="2FA8BE78" w:rsidR="006C66F1" w:rsidRPr="00A05BF2" w:rsidRDefault="00A05BF2" w:rsidP="00A05BF2">
            <w:pPr>
              <w:tabs>
                <w:tab w:val="left" w:pos="1276"/>
              </w:tabs>
              <w:jc w:val="center"/>
              <w:rPr>
                <w:rFonts w:cs="Times New Roman"/>
                <w:szCs w:val="24"/>
              </w:rPr>
            </w:pPr>
            <w:r>
              <w:rPr>
                <w:rFonts w:cs="Times New Roman"/>
                <w:szCs w:val="24"/>
              </w:rPr>
              <w:t>61,71 proc.</w:t>
            </w:r>
          </w:p>
        </w:tc>
        <w:tc>
          <w:tcPr>
            <w:tcW w:w="1926" w:type="dxa"/>
          </w:tcPr>
          <w:p w14:paraId="1B5A4FDA" w14:textId="2E53CFBD" w:rsidR="006C66F1" w:rsidRPr="00A05BF2" w:rsidRDefault="00A05BF2" w:rsidP="00A05BF2">
            <w:pPr>
              <w:tabs>
                <w:tab w:val="left" w:pos="1276"/>
              </w:tabs>
              <w:jc w:val="center"/>
              <w:rPr>
                <w:rFonts w:cs="Times New Roman"/>
                <w:szCs w:val="24"/>
              </w:rPr>
            </w:pPr>
            <w:r>
              <w:rPr>
                <w:rFonts w:cs="Times New Roman"/>
                <w:szCs w:val="24"/>
              </w:rPr>
              <w:t>70,52 proc.</w:t>
            </w:r>
          </w:p>
        </w:tc>
        <w:tc>
          <w:tcPr>
            <w:tcW w:w="1926" w:type="dxa"/>
          </w:tcPr>
          <w:p w14:paraId="72B63123" w14:textId="64554740" w:rsidR="006C66F1" w:rsidRPr="00A05BF2" w:rsidRDefault="00A05BF2" w:rsidP="00A05BF2">
            <w:pPr>
              <w:tabs>
                <w:tab w:val="left" w:pos="1276"/>
              </w:tabs>
              <w:jc w:val="center"/>
              <w:rPr>
                <w:rFonts w:cs="Times New Roman"/>
                <w:szCs w:val="24"/>
              </w:rPr>
            </w:pPr>
            <w:r>
              <w:rPr>
                <w:rFonts w:cs="Times New Roman"/>
                <w:szCs w:val="24"/>
              </w:rPr>
              <w:t>61,06 proc.</w:t>
            </w:r>
          </w:p>
        </w:tc>
      </w:tr>
    </w:tbl>
    <w:p w14:paraId="11A8A63E" w14:textId="77777777" w:rsidR="00FD5312" w:rsidRDefault="004A6D20" w:rsidP="00824348">
      <w:pPr>
        <w:tabs>
          <w:tab w:val="left" w:pos="1276"/>
        </w:tabs>
        <w:jc w:val="both"/>
        <w:rPr>
          <w:rFonts w:ascii="Times New Roman" w:hAnsi="Times New Roman" w:cs="Times New Roman"/>
          <w:b/>
          <w:sz w:val="24"/>
          <w:szCs w:val="24"/>
        </w:rPr>
      </w:pPr>
      <w:r>
        <w:rPr>
          <w:rFonts w:ascii="Times New Roman" w:hAnsi="Times New Roman" w:cs="Times New Roman"/>
          <w:b/>
          <w:sz w:val="24"/>
          <w:szCs w:val="24"/>
        </w:rPr>
        <w:tab/>
      </w:r>
    </w:p>
    <w:p w14:paraId="0E958641" w14:textId="16376720" w:rsidR="00616978" w:rsidRPr="00B85668" w:rsidRDefault="00FD5312" w:rsidP="00FD5312">
      <w:pPr>
        <w:tabs>
          <w:tab w:val="left" w:pos="1276"/>
        </w:tabs>
        <w:jc w:val="both"/>
        <w:rPr>
          <w:rFonts w:ascii="Times New Roman" w:hAnsi="Times New Roman" w:cs="Times New Roman"/>
          <w:b/>
          <w:iCs/>
          <w:sz w:val="24"/>
          <w:szCs w:val="24"/>
        </w:rPr>
      </w:pPr>
      <w:r>
        <w:rPr>
          <w:rFonts w:ascii="Times New Roman" w:hAnsi="Times New Roman" w:cs="Times New Roman"/>
          <w:b/>
          <w:sz w:val="24"/>
          <w:szCs w:val="24"/>
        </w:rPr>
        <w:tab/>
      </w:r>
      <w:r w:rsidR="004A6D20" w:rsidRPr="00B85668">
        <w:rPr>
          <w:rFonts w:ascii="Times New Roman" w:hAnsi="Times New Roman" w:cs="Times New Roman"/>
          <w:b/>
          <w:bCs/>
          <w:iCs/>
          <w:sz w:val="24"/>
          <w:szCs w:val="24"/>
        </w:rPr>
        <w:t>Išvada.</w:t>
      </w:r>
      <w:r w:rsidR="004A6D20" w:rsidRPr="00B85668">
        <w:rPr>
          <w:rFonts w:ascii="Times New Roman" w:hAnsi="Times New Roman" w:cs="Times New Roman"/>
          <w:iCs/>
          <w:sz w:val="24"/>
          <w:szCs w:val="24"/>
        </w:rPr>
        <w:t xml:space="preserve"> Neformaliojo švietimo veiklose </w:t>
      </w:r>
      <w:r w:rsidR="0025587D" w:rsidRPr="0025587D">
        <w:rPr>
          <w:rFonts w:ascii="Times New Roman" w:hAnsi="Times New Roman" w:cs="Times New Roman"/>
          <w:iCs/>
          <w:sz w:val="24"/>
          <w:szCs w:val="24"/>
        </w:rPr>
        <w:t xml:space="preserve">dalyvaujančių mokinių </w:t>
      </w:r>
      <w:r w:rsidR="0025587D">
        <w:rPr>
          <w:rFonts w:ascii="Times New Roman" w:hAnsi="Times New Roman" w:cs="Times New Roman"/>
          <w:iCs/>
          <w:sz w:val="24"/>
          <w:szCs w:val="24"/>
        </w:rPr>
        <w:t>skaičius</w:t>
      </w:r>
      <w:r w:rsidR="005603DE">
        <w:rPr>
          <w:rFonts w:ascii="Times New Roman" w:hAnsi="Times New Roman" w:cs="Times New Roman"/>
          <w:iCs/>
          <w:sz w:val="24"/>
          <w:szCs w:val="24"/>
        </w:rPr>
        <w:t>,</w:t>
      </w:r>
      <w:r w:rsidR="0025587D">
        <w:rPr>
          <w:rFonts w:ascii="Times New Roman" w:hAnsi="Times New Roman" w:cs="Times New Roman"/>
          <w:iCs/>
          <w:sz w:val="24"/>
          <w:szCs w:val="24"/>
        </w:rPr>
        <w:t xml:space="preserve"> lyginant su 2020 m.</w:t>
      </w:r>
      <w:r w:rsidR="005603DE">
        <w:rPr>
          <w:rFonts w:ascii="Times New Roman" w:hAnsi="Times New Roman" w:cs="Times New Roman"/>
          <w:iCs/>
          <w:sz w:val="24"/>
          <w:szCs w:val="24"/>
        </w:rPr>
        <w:t>,</w:t>
      </w:r>
      <w:r w:rsidR="0025587D">
        <w:rPr>
          <w:rFonts w:ascii="Times New Roman" w:hAnsi="Times New Roman" w:cs="Times New Roman"/>
          <w:iCs/>
          <w:sz w:val="24"/>
          <w:szCs w:val="24"/>
        </w:rPr>
        <w:t xml:space="preserve"> </w:t>
      </w:r>
      <w:r w:rsidR="004A6D20" w:rsidRPr="00B85668">
        <w:rPr>
          <w:rFonts w:ascii="Times New Roman" w:hAnsi="Times New Roman" w:cs="Times New Roman"/>
          <w:iCs/>
          <w:sz w:val="24"/>
          <w:szCs w:val="24"/>
        </w:rPr>
        <w:t>padidėjo 0,05 proc.</w:t>
      </w:r>
    </w:p>
    <w:p w14:paraId="3D69A5CF" w14:textId="025B7785" w:rsidR="00824348" w:rsidRDefault="00824348" w:rsidP="00FD5312">
      <w:pPr>
        <w:spacing w:before="5" w:line="276" w:lineRule="auto"/>
        <w:ind w:left="114" w:right="70" w:firstLine="1162"/>
        <w:jc w:val="both"/>
        <w:rPr>
          <w:rFonts w:ascii="Times New Roman" w:hAnsi="Times New Roman" w:cs="Times New Roman"/>
          <w:b/>
          <w:sz w:val="24"/>
          <w:szCs w:val="24"/>
        </w:rPr>
      </w:pPr>
      <w:r w:rsidRPr="004A6D20">
        <w:rPr>
          <w:rFonts w:ascii="Times New Roman" w:hAnsi="Times New Roman" w:cs="Times New Roman"/>
          <w:sz w:val="24"/>
          <w:szCs w:val="24"/>
        </w:rPr>
        <w:tab/>
      </w:r>
      <w:r w:rsidRPr="004A6D20">
        <w:rPr>
          <w:rFonts w:ascii="Times New Roman" w:hAnsi="Times New Roman" w:cs="Times New Roman"/>
          <w:b/>
          <w:sz w:val="24"/>
          <w:szCs w:val="24"/>
        </w:rPr>
        <w:t>2 rodiklis. Švietimo įstaigų vadovai ir pedagogai bei jų profesinis augimas.</w:t>
      </w:r>
    </w:p>
    <w:p w14:paraId="5264CF0B" w14:textId="033F22AB" w:rsidR="00DD68C4" w:rsidRDefault="00DD68C4" w:rsidP="00FD5312">
      <w:pPr>
        <w:spacing w:before="5" w:line="276" w:lineRule="auto"/>
        <w:ind w:left="114" w:right="70" w:firstLine="1162"/>
        <w:jc w:val="both"/>
        <w:rPr>
          <w:rFonts w:ascii="Times New Roman" w:hAnsi="Times New Roman" w:cs="Times New Roman"/>
          <w:sz w:val="24"/>
          <w:szCs w:val="24"/>
        </w:rPr>
      </w:pPr>
      <w:r w:rsidRPr="00DD68C4">
        <w:rPr>
          <w:rFonts w:ascii="Times New Roman" w:hAnsi="Times New Roman" w:cs="Times New Roman"/>
          <w:sz w:val="24"/>
          <w:szCs w:val="24"/>
        </w:rPr>
        <w:t xml:space="preserve"> Anykščių rajono savivaldybės bendrojo ugdymo mokyklose</w:t>
      </w:r>
      <w:r>
        <w:rPr>
          <w:rFonts w:ascii="Times New Roman" w:hAnsi="Times New Roman" w:cs="Times New Roman"/>
          <w:sz w:val="24"/>
          <w:szCs w:val="24"/>
        </w:rPr>
        <w:t xml:space="preserve"> dirba 192 mokytojai. Vidutinis d</w:t>
      </w:r>
      <w:r w:rsidR="000163C0">
        <w:rPr>
          <w:rFonts w:ascii="Times New Roman" w:hAnsi="Times New Roman" w:cs="Times New Roman"/>
          <w:sz w:val="24"/>
          <w:szCs w:val="24"/>
        </w:rPr>
        <w:t>irbančių mokytojų amžius bei jų</w:t>
      </w:r>
      <w:r>
        <w:rPr>
          <w:rFonts w:ascii="Times New Roman" w:hAnsi="Times New Roman" w:cs="Times New Roman"/>
          <w:sz w:val="24"/>
          <w:szCs w:val="24"/>
        </w:rPr>
        <w:t xml:space="preserve"> k</w:t>
      </w:r>
      <w:r w:rsidR="000163C0">
        <w:rPr>
          <w:rFonts w:ascii="Times New Roman" w:hAnsi="Times New Roman" w:cs="Times New Roman"/>
          <w:sz w:val="24"/>
          <w:szCs w:val="24"/>
        </w:rPr>
        <w:t>valifikacija pateikiama 19 lentelėje:</w:t>
      </w:r>
    </w:p>
    <w:tbl>
      <w:tblPr>
        <w:tblW w:w="9638" w:type="dxa"/>
        <w:tblLook w:val="04A0" w:firstRow="1" w:lastRow="0" w:firstColumn="1" w:lastColumn="0" w:noHBand="0" w:noVBand="1"/>
      </w:tblPr>
      <w:tblGrid>
        <w:gridCol w:w="1556"/>
        <w:gridCol w:w="1401"/>
        <w:gridCol w:w="1030"/>
        <w:gridCol w:w="1131"/>
        <w:gridCol w:w="1131"/>
        <w:gridCol w:w="1129"/>
        <w:gridCol w:w="1190"/>
        <w:gridCol w:w="1070"/>
      </w:tblGrid>
      <w:tr w:rsidR="000163C0" w:rsidRPr="000163C0" w14:paraId="48F08C2B" w14:textId="77777777" w:rsidTr="00000FA0">
        <w:trPr>
          <w:trHeight w:val="293"/>
        </w:trPr>
        <w:tc>
          <w:tcPr>
            <w:tcW w:w="9638" w:type="dxa"/>
            <w:gridSpan w:val="8"/>
            <w:tcBorders>
              <w:top w:val="nil"/>
              <w:left w:val="nil"/>
              <w:bottom w:val="nil"/>
              <w:right w:val="nil"/>
            </w:tcBorders>
            <w:shd w:val="clear" w:color="auto" w:fill="auto"/>
            <w:noWrap/>
            <w:vAlign w:val="bottom"/>
            <w:hideMark/>
          </w:tcPr>
          <w:p w14:paraId="016CE096" w14:textId="726716B7" w:rsidR="000163C0" w:rsidRPr="00FD5312" w:rsidRDefault="000163C0" w:rsidP="000163C0">
            <w:pPr>
              <w:spacing w:after="0" w:line="240" w:lineRule="auto"/>
              <w:jc w:val="right"/>
              <w:rPr>
                <w:rFonts w:ascii="Times New Roman" w:eastAsia="Times New Roman" w:hAnsi="Times New Roman" w:cs="Times New Roman"/>
                <w:i/>
                <w:sz w:val="20"/>
                <w:szCs w:val="20"/>
                <w:lang w:eastAsia="lt-LT"/>
              </w:rPr>
            </w:pPr>
            <w:r w:rsidRPr="00FD5312">
              <w:rPr>
                <w:rFonts w:ascii="Times New Roman" w:eastAsia="Times New Roman" w:hAnsi="Times New Roman" w:cs="Times New Roman"/>
                <w:i/>
                <w:color w:val="000000"/>
                <w:sz w:val="20"/>
                <w:szCs w:val="20"/>
                <w:lang w:eastAsia="lt-LT"/>
              </w:rPr>
              <w:t>19 lentelė. Mokytojų</w:t>
            </w:r>
            <w:r w:rsidR="00D41280" w:rsidRPr="00FD5312">
              <w:rPr>
                <w:rFonts w:ascii="Times New Roman" w:eastAsia="Times New Roman" w:hAnsi="Times New Roman" w:cs="Times New Roman"/>
                <w:i/>
                <w:color w:val="000000"/>
                <w:sz w:val="20"/>
                <w:szCs w:val="20"/>
                <w:lang w:eastAsia="lt-LT"/>
              </w:rPr>
              <w:t>*</w:t>
            </w:r>
            <w:r w:rsidRPr="00FD5312">
              <w:rPr>
                <w:rFonts w:ascii="Times New Roman" w:eastAsia="Times New Roman" w:hAnsi="Times New Roman" w:cs="Times New Roman"/>
                <w:i/>
                <w:color w:val="000000"/>
                <w:sz w:val="20"/>
                <w:szCs w:val="20"/>
                <w:lang w:eastAsia="lt-LT"/>
              </w:rPr>
              <w:t xml:space="preserve"> kvalifikacinė  kategorija ir amžiaus vidurkis</w:t>
            </w:r>
          </w:p>
        </w:tc>
      </w:tr>
      <w:tr w:rsidR="000163C0" w:rsidRPr="000163C0" w14:paraId="6B4A1498" w14:textId="77777777" w:rsidTr="00542C9D">
        <w:trPr>
          <w:trHeight w:val="293"/>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6E25" w14:textId="77777777"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4F3E37DF" w14:textId="399966E5"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Kvalifikacinė kategorija</w:t>
            </w:r>
          </w:p>
        </w:tc>
        <w:tc>
          <w:tcPr>
            <w:tcW w:w="1401" w:type="dxa"/>
            <w:vMerge w:val="restart"/>
            <w:tcBorders>
              <w:top w:val="single" w:sz="4" w:space="0" w:color="auto"/>
              <w:left w:val="single" w:sz="4" w:space="0" w:color="auto"/>
              <w:right w:val="single" w:sz="4" w:space="0" w:color="auto"/>
            </w:tcBorders>
            <w:shd w:val="clear" w:color="auto" w:fill="auto"/>
            <w:noWrap/>
            <w:vAlign w:val="bottom"/>
            <w:hideMark/>
          </w:tcPr>
          <w:p w14:paraId="20F23AAF" w14:textId="28205178"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Amžiaus tarpsnis</w:t>
            </w:r>
            <w:r>
              <w:rPr>
                <w:rFonts w:ascii="Times New Roman" w:eastAsia="Times New Roman" w:hAnsi="Times New Roman" w:cs="Times New Roman"/>
                <w:color w:val="000000"/>
                <w:sz w:val="24"/>
                <w:szCs w:val="24"/>
                <w:lang w:eastAsia="lt-LT"/>
              </w:rPr>
              <w:t>, metais</w:t>
            </w:r>
          </w:p>
        </w:tc>
        <w:tc>
          <w:tcPr>
            <w:tcW w:w="2161" w:type="dxa"/>
            <w:gridSpan w:val="2"/>
            <w:tcBorders>
              <w:top w:val="single" w:sz="4" w:space="0" w:color="auto"/>
              <w:left w:val="nil"/>
              <w:bottom w:val="single" w:sz="4" w:space="0" w:color="auto"/>
              <w:right w:val="single" w:sz="4" w:space="0" w:color="auto"/>
            </w:tcBorders>
            <w:shd w:val="clear" w:color="auto" w:fill="auto"/>
            <w:noWrap/>
            <w:hideMark/>
          </w:tcPr>
          <w:p w14:paraId="39D81695" w14:textId="35976356" w:rsidR="000163C0" w:rsidRPr="000163C0" w:rsidRDefault="000163C0" w:rsidP="000163C0">
            <w:pPr>
              <w:spacing w:after="0" w:line="240" w:lineRule="auto"/>
              <w:jc w:val="center"/>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b/>
                <w:bCs/>
                <w:color w:val="000000"/>
                <w:sz w:val="24"/>
                <w:szCs w:val="24"/>
                <w:lang w:eastAsia="lt-LT"/>
              </w:rPr>
              <w:t>2021 m.</w:t>
            </w:r>
          </w:p>
        </w:tc>
        <w:tc>
          <w:tcPr>
            <w:tcW w:w="2260" w:type="dxa"/>
            <w:gridSpan w:val="2"/>
            <w:tcBorders>
              <w:top w:val="single" w:sz="4" w:space="0" w:color="auto"/>
              <w:left w:val="nil"/>
              <w:bottom w:val="single" w:sz="4" w:space="0" w:color="auto"/>
              <w:right w:val="single" w:sz="4" w:space="0" w:color="auto"/>
            </w:tcBorders>
            <w:shd w:val="clear" w:color="auto" w:fill="auto"/>
            <w:noWrap/>
            <w:hideMark/>
          </w:tcPr>
          <w:p w14:paraId="0CB11938" w14:textId="0BCAA0E7" w:rsidR="000163C0" w:rsidRPr="000163C0" w:rsidRDefault="000163C0" w:rsidP="000163C0">
            <w:pPr>
              <w:spacing w:after="0" w:line="240" w:lineRule="auto"/>
              <w:jc w:val="center"/>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b/>
                <w:bCs/>
                <w:color w:val="000000"/>
                <w:sz w:val="24"/>
                <w:szCs w:val="24"/>
                <w:lang w:eastAsia="lt-LT"/>
              </w:rPr>
              <w:t>2020 m.</w:t>
            </w:r>
          </w:p>
        </w:tc>
        <w:tc>
          <w:tcPr>
            <w:tcW w:w="2260" w:type="dxa"/>
            <w:gridSpan w:val="2"/>
            <w:tcBorders>
              <w:top w:val="single" w:sz="4" w:space="0" w:color="auto"/>
              <w:left w:val="nil"/>
              <w:bottom w:val="single" w:sz="4" w:space="0" w:color="auto"/>
              <w:right w:val="single" w:sz="4" w:space="0" w:color="auto"/>
            </w:tcBorders>
            <w:shd w:val="clear" w:color="auto" w:fill="auto"/>
            <w:noWrap/>
            <w:hideMark/>
          </w:tcPr>
          <w:p w14:paraId="6F0699E0" w14:textId="778B7C68" w:rsidR="000163C0" w:rsidRPr="000163C0" w:rsidRDefault="000163C0" w:rsidP="000163C0">
            <w:pPr>
              <w:spacing w:after="0" w:line="240" w:lineRule="auto"/>
              <w:jc w:val="center"/>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b/>
                <w:bCs/>
                <w:color w:val="000000"/>
                <w:sz w:val="24"/>
                <w:szCs w:val="24"/>
                <w:lang w:eastAsia="lt-LT"/>
              </w:rPr>
              <w:t>2019 m.</w:t>
            </w:r>
          </w:p>
        </w:tc>
      </w:tr>
      <w:tr w:rsidR="000163C0" w:rsidRPr="000163C0" w14:paraId="10D62882" w14:textId="77777777" w:rsidTr="00E54F0F">
        <w:trPr>
          <w:trHeight w:val="588"/>
        </w:trPr>
        <w:tc>
          <w:tcPr>
            <w:tcW w:w="1556" w:type="dxa"/>
            <w:vMerge/>
            <w:tcBorders>
              <w:left w:val="single" w:sz="4" w:space="0" w:color="auto"/>
              <w:bottom w:val="single" w:sz="4" w:space="0" w:color="auto"/>
              <w:right w:val="single" w:sz="4" w:space="0" w:color="auto"/>
            </w:tcBorders>
            <w:shd w:val="clear" w:color="auto" w:fill="auto"/>
            <w:noWrap/>
            <w:vAlign w:val="bottom"/>
            <w:hideMark/>
          </w:tcPr>
          <w:p w14:paraId="1404F818" w14:textId="1125BB19"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p>
        </w:tc>
        <w:tc>
          <w:tcPr>
            <w:tcW w:w="1401" w:type="dxa"/>
            <w:vMerge/>
            <w:tcBorders>
              <w:left w:val="nil"/>
              <w:bottom w:val="single" w:sz="4" w:space="0" w:color="auto"/>
              <w:right w:val="single" w:sz="4" w:space="0" w:color="auto"/>
            </w:tcBorders>
            <w:shd w:val="clear" w:color="auto" w:fill="auto"/>
            <w:vAlign w:val="bottom"/>
            <w:hideMark/>
          </w:tcPr>
          <w:p w14:paraId="1DAE615A" w14:textId="125D20DC"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p>
        </w:tc>
        <w:tc>
          <w:tcPr>
            <w:tcW w:w="1030" w:type="dxa"/>
            <w:tcBorders>
              <w:top w:val="nil"/>
              <w:left w:val="nil"/>
              <w:bottom w:val="single" w:sz="4" w:space="0" w:color="auto"/>
              <w:right w:val="single" w:sz="4" w:space="0" w:color="auto"/>
            </w:tcBorders>
            <w:shd w:val="clear" w:color="auto" w:fill="auto"/>
            <w:noWrap/>
            <w:vAlign w:val="bottom"/>
            <w:hideMark/>
          </w:tcPr>
          <w:p w14:paraId="45D968C0" w14:textId="77777777"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Skaičius</w:t>
            </w:r>
          </w:p>
        </w:tc>
        <w:tc>
          <w:tcPr>
            <w:tcW w:w="1131" w:type="dxa"/>
            <w:tcBorders>
              <w:top w:val="nil"/>
              <w:left w:val="nil"/>
              <w:bottom w:val="single" w:sz="4" w:space="0" w:color="auto"/>
              <w:right w:val="single" w:sz="4" w:space="0" w:color="auto"/>
            </w:tcBorders>
            <w:shd w:val="clear" w:color="auto" w:fill="auto"/>
            <w:vAlign w:val="bottom"/>
            <w:hideMark/>
          </w:tcPr>
          <w:p w14:paraId="40946A49" w14:textId="77777777"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Amžiaus vidurkis</w:t>
            </w:r>
          </w:p>
        </w:tc>
        <w:tc>
          <w:tcPr>
            <w:tcW w:w="1131" w:type="dxa"/>
            <w:tcBorders>
              <w:top w:val="nil"/>
              <w:left w:val="nil"/>
              <w:bottom w:val="single" w:sz="4" w:space="0" w:color="auto"/>
              <w:right w:val="single" w:sz="4" w:space="0" w:color="auto"/>
            </w:tcBorders>
            <w:shd w:val="clear" w:color="auto" w:fill="auto"/>
            <w:noWrap/>
            <w:vAlign w:val="bottom"/>
            <w:hideMark/>
          </w:tcPr>
          <w:p w14:paraId="18BE58E0" w14:textId="77777777"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Skaičius</w:t>
            </w:r>
          </w:p>
        </w:tc>
        <w:tc>
          <w:tcPr>
            <w:tcW w:w="1129" w:type="dxa"/>
            <w:tcBorders>
              <w:top w:val="nil"/>
              <w:left w:val="nil"/>
              <w:bottom w:val="single" w:sz="4" w:space="0" w:color="auto"/>
              <w:right w:val="single" w:sz="4" w:space="0" w:color="auto"/>
            </w:tcBorders>
            <w:shd w:val="clear" w:color="auto" w:fill="auto"/>
            <w:vAlign w:val="bottom"/>
            <w:hideMark/>
          </w:tcPr>
          <w:p w14:paraId="5964417F" w14:textId="77777777"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Amžiaus vidurkis</w:t>
            </w:r>
          </w:p>
        </w:tc>
        <w:tc>
          <w:tcPr>
            <w:tcW w:w="1190" w:type="dxa"/>
            <w:tcBorders>
              <w:top w:val="nil"/>
              <w:left w:val="nil"/>
              <w:bottom w:val="single" w:sz="4" w:space="0" w:color="auto"/>
              <w:right w:val="single" w:sz="4" w:space="0" w:color="auto"/>
            </w:tcBorders>
            <w:shd w:val="clear" w:color="auto" w:fill="auto"/>
            <w:noWrap/>
            <w:vAlign w:val="bottom"/>
            <w:hideMark/>
          </w:tcPr>
          <w:p w14:paraId="763180D9" w14:textId="77777777"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Skaičius</w:t>
            </w:r>
          </w:p>
        </w:tc>
        <w:tc>
          <w:tcPr>
            <w:tcW w:w="1070" w:type="dxa"/>
            <w:tcBorders>
              <w:top w:val="nil"/>
              <w:left w:val="nil"/>
              <w:bottom w:val="single" w:sz="4" w:space="0" w:color="auto"/>
              <w:right w:val="single" w:sz="4" w:space="0" w:color="auto"/>
            </w:tcBorders>
            <w:shd w:val="clear" w:color="auto" w:fill="auto"/>
            <w:vAlign w:val="bottom"/>
            <w:hideMark/>
          </w:tcPr>
          <w:p w14:paraId="6428EB42" w14:textId="77777777" w:rsidR="000163C0" w:rsidRPr="000163C0" w:rsidRDefault="000163C0"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Amžiaus vidurkis</w:t>
            </w:r>
          </w:p>
        </w:tc>
      </w:tr>
      <w:tr w:rsidR="00E54F0F" w:rsidRPr="000163C0" w14:paraId="00E2D7B1" w14:textId="77777777" w:rsidTr="00E54F0F">
        <w:trPr>
          <w:trHeight w:val="293"/>
        </w:trPr>
        <w:tc>
          <w:tcPr>
            <w:tcW w:w="1556" w:type="dxa"/>
            <w:vMerge w:val="restart"/>
            <w:tcBorders>
              <w:top w:val="nil"/>
              <w:left w:val="single" w:sz="4" w:space="0" w:color="auto"/>
              <w:right w:val="single" w:sz="4" w:space="0" w:color="auto"/>
            </w:tcBorders>
            <w:shd w:val="clear" w:color="auto" w:fill="auto"/>
            <w:noWrap/>
            <w:vAlign w:val="bottom"/>
            <w:hideMark/>
          </w:tcPr>
          <w:p w14:paraId="749F72D0"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Mokytojas</w:t>
            </w:r>
          </w:p>
          <w:p w14:paraId="24049983"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5F820B7B"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1AFF662C"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02DCBB6D" w14:textId="52FF5C75"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tc>
        <w:tc>
          <w:tcPr>
            <w:tcW w:w="1401" w:type="dxa"/>
            <w:tcBorders>
              <w:top w:val="nil"/>
              <w:left w:val="nil"/>
              <w:bottom w:val="single" w:sz="4" w:space="0" w:color="auto"/>
              <w:right w:val="single" w:sz="4" w:space="0" w:color="auto"/>
            </w:tcBorders>
            <w:shd w:val="clear" w:color="auto" w:fill="auto"/>
            <w:noWrap/>
            <w:vAlign w:val="bottom"/>
            <w:hideMark/>
          </w:tcPr>
          <w:p w14:paraId="690F00EA"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Iki 30 m.</w:t>
            </w:r>
          </w:p>
        </w:tc>
        <w:tc>
          <w:tcPr>
            <w:tcW w:w="1030" w:type="dxa"/>
            <w:tcBorders>
              <w:top w:val="nil"/>
              <w:left w:val="nil"/>
              <w:bottom w:val="single" w:sz="4" w:space="0" w:color="auto"/>
              <w:right w:val="single" w:sz="4" w:space="0" w:color="auto"/>
            </w:tcBorders>
            <w:shd w:val="clear" w:color="auto" w:fill="auto"/>
            <w:noWrap/>
            <w:vAlign w:val="bottom"/>
            <w:hideMark/>
          </w:tcPr>
          <w:p w14:paraId="7FA2F35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w:t>
            </w:r>
          </w:p>
        </w:tc>
        <w:tc>
          <w:tcPr>
            <w:tcW w:w="1131" w:type="dxa"/>
            <w:tcBorders>
              <w:top w:val="nil"/>
              <w:left w:val="nil"/>
              <w:bottom w:val="single" w:sz="4" w:space="0" w:color="auto"/>
              <w:right w:val="single" w:sz="4" w:space="0" w:color="auto"/>
            </w:tcBorders>
            <w:shd w:val="clear" w:color="auto" w:fill="auto"/>
            <w:noWrap/>
            <w:vAlign w:val="bottom"/>
            <w:hideMark/>
          </w:tcPr>
          <w:p w14:paraId="295D40E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25</w:t>
            </w:r>
          </w:p>
        </w:tc>
        <w:tc>
          <w:tcPr>
            <w:tcW w:w="1131" w:type="dxa"/>
            <w:tcBorders>
              <w:top w:val="nil"/>
              <w:left w:val="nil"/>
              <w:bottom w:val="single" w:sz="4" w:space="0" w:color="auto"/>
              <w:right w:val="single" w:sz="4" w:space="0" w:color="auto"/>
            </w:tcBorders>
            <w:shd w:val="clear" w:color="auto" w:fill="auto"/>
            <w:noWrap/>
            <w:vAlign w:val="bottom"/>
            <w:hideMark/>
          </w:tcPr>
          <w:p w14:paraId="798F5C57"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w:t>
            </w:r>
          </w:p>
        </w:tc>
        <w:tc>
          <w:tcPr>
            <w:tcW w:w="1129" w:type="dxa"/>
            <w:tcBorders>
              <w:top w:val="nil"/>
              <w:left w:val="nil"/>
              <w:bottom w:val="single" w:sz="4" w:space="0" w:color="auto"/>
              <w:right w:val="single" w:sz="4" w:space="0" w:color="auto"/>
            </w:tcBorders>
            <w:shd w:val="clear" w:color="auto" w:fill="auto"/>
            <w:noWrap/>
            <w:vAlign w:val="bottom"/>
            <w:hideMark/>
          </w:tcPr>
          <w:p w14:paraId="0BD67CEE"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27</w:t>
            </w:r>
          </w:p>
        </w:tc>
        <w:tc>
          <w:tcPr>
            <w:tcW w:w="1190" w:type="dxa"/>
            <w:tcBorders>
              <w:top w:val="nil"/>
              <w:left w:val="nil"/>
              <w:bottom w:val="single" w:sz="4" w:space="0" w:color="auto"/>
              <w:right w:val="single" w:sz="4" w:space="0" w:color="auto"/>
            </w:tcBorders>
            <w:shd w:val="clear" w:color="auto" w:fill="auto"/>
            <w:noWrap/>
            <w:vAlign w:val="bottom"/>
            <w:hideMark/>
          </w:tcPr>
          <w:p w14:paraId="3E836BBC"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w:t>
            </w:r>
          </w:p>
        </w:tc>
        <w:tc>
          <w:tcPr>
            <w:tcW w:w="1070" w:type="dxa"/>
            <w:tcBorders>
              <w:top w:val="nil"/>
              <w:left w:val="nil"/>
              <w:bottom w:val="single" w:sz="4" w:space="0" w:color="auto"/>
              <w:right w:val="single" w:sz="4" w:space="0" w:color="auto"/>
            </w:tcBorders>
            <w:shd w:val="clear" w:color="auto" w:fill="auto"/>
            <w:noWrap/>
            <w:vAlign w:val="bottom"/>
            <w:hideMark/>
          </w:tcPr>
          <w:p w14:paraId="52C8EAC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27</w:t>
            </w:r>
          </w:p>
        </w:tc>
      </w:tr>
      <w:tr w:rsidR="00E54F0F" w:rsidRPr="000163C0" w14:paraId="391AA8E9" w14:textId="77777777" w:rsidTr="00E54F0F">
        <w:trPr>
          <w:trHeight w:val="293"/>
        </w:trPr>
        <w:tc>
          <w:tcPr>
            <w:tcW w:w="1556" w:type="dxa"/>
            <w:vMerge/>
            <w:tcBorders>
              <w:left w:val="single" w:sz="4" w:space="0" w:color="auto"/>
              <w:right w:val="single" w:sz="4" w:space="0" w:color="auto"/>
            </w:tcBorders>
            <w:shd w:val="clear" w:color="auto" w:fill="auto"/>
            <w:noWrap/>
            <w:vAlign w:val="bottom"/>
            <w:hideMark/>
          </w:tcPr>
          <w:p w14:paraId="19795228" w14:textId="7CF8ECC0"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5E518C7E" w14:textId="54B2BB0E"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40 m.</w:t>
            </w:r>
          </w:p>
        </w:tc>
        <w:tc>
          <w:tcPr>
            <w:tcW w:w="1030" w:type="dxa"/>
            <w:tcBorders>
              <w:top w:val="nil"/>
              <w:left w:val="nil"/>
              <w:bottom w:val="single" w:sz="4" w:space="0" w:color="auto"/>
              <w:right w:val="single" w:sz="4" w:space="0" w:color="auto"/>
            </w:tcBorders>
            <w:shd w:val="clear" w:color="auto" w:fill="auto"/>
            <w:noWrap/>
            <w:vAlign w:val="bottom"/>
            <w:hideMark/>
          </w:tcPr>
          <w:p w14:paraId="79879972"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11</w:t>
            </w:r>
          </w:p>
        </w:tc>
        <w:tc>
          <w:tcPr>
            <w:tcW w:w="1131" w:type="dxa"/>
            <w:tcBorders>
              <w:top w:val="nil"/>
              <w:left w:val="nil"/>
              <w:bottom w:val="single" w:sz="4" w:space="0" w:color="auto"/>
              <w:right w:val="single" w:sz="4" w:space="0" w:color="auto"/>
            </w:tcBorders>
            <w:shd w:val="clear" w:color="auto" w:fill="auto"/>
            <w:noWrap/>
            <w:vAlign w:val="bottom"/>
            <w:hideMark/>
          </w:tcPr>
          <w:p w14:paraId="6216A08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36</w:t>
            </w:r>
          </w:p>
        </w:tc>
        <w:tc>
          <w:tcPr>
            <w:tcW w:w="1131" w:type="dxa"/>
            <w:tcBorders>
              <w:top w:val="nil"/>
              <w:left w:val="nil"/>
              <w:bottom w:val="single" w:sz="4" w:space="0" w:color="auto"/>
              <w:right w:val="single" w:sz="4" w:space="0" w:color="auto"/>
            </w:tcBorders>
            <w:shd w:val="clear" w:color="auto" w:fill="auto"/>
            <w:noWrap/>
            <w:vAlign w:val="bottom"/>
            <w:hideMark/>
          </w:tcPr>
          <w:p w14:paraId="19183288"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12</w:t>
            </w:r>
          </w:p>
        </w:tc>
        <w:tc>
          <w:tcPr>
            <w:tcW w:w="1129" w:type="dxa"/>
            <w:tcBorders>
              <w:top w:val="nil"/>
              <w:left w:val="nil"/>
              <w:bottom w:val="single" w:sz="4" w:space="0" w:color="auto"/>
              <w:right w:val="single" w:sz="4" w:space="0" w:color="auto"/>
            </w:tcBorders>
            <w:shd w:val="clear" w:color="auto" w:fill="auto"/>
            <w:noWrap/>
            <w:vAlign w:val="bottom"/>
            <w:hideMark/>
          </w:tcPr>
          <w:p w14:paraId="505751B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37</w:t>
            </w:r>
          </w:p>
        </w:tc>
        <w:tc>
          <w:tcPr>
            <w:tcW w:w="1190" w:type="dxa"/>
            <w:tcBorders>
              <w:top w:val="nil"/>
              <w:left w:val="nil"/>
              <w:bottom w:val="single" w:sz="4" w:space="0" w:color="auto"/>
              <w:right w:val="single" w:sz="4" w:space="0" w:color="auto"/>
            </w:tcBorders>
            <w:shd w:val="clear" w:color="auto" w:fill="auto"/>
            <w:noWrap/>
            <w:vAlign w:val="bottom"/>
            <w:hideMark/>
          </w:tcPr>
          <w:p w14:paraId="40E5B55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13</w:t>
            </w:r>
          </w:p>
        </w:tc>
        <w:tc>
          <w:tcPr>
            <w:tcW w:w="1070" w:type="dxa"/>
            <w:tcBorders>
              <w:top w:val="nil"/>
              <w:left w:val="nil"/>
              <w:bottom w:val="single" w:sz="4" w:space="0" w:color="auto"/>
              <w:right w:val="single" w:sz="4" w:space="0" w:color="auto"/>
            </w:tcBorders>
            <w:shd w:val="clear" w:color="auto" w:fill="auto"/>
            <w:noWrap/>
            <w:vAlign w:val="bottom"/>
            <w:hideMark/>
          </w:tcPr>
          <w:p w14:paraId="476998E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37</w:t>
            </w:r>
          </w:p>
        </w:tc>
      </w:tr>
      <w:tr w:rsidR="00E54F0F" w:rsidRPr="000163C0" w14:paraId="31E662BD" w14:textId="77777777" w:rsidTr="00E54F0F">
        <w:trPr>
          <w:trHeight w:val="293"/>
        </w:trPr>
        <w:tc>
          <w:tcPr>
            <w:tcW w:w="1556" w:type="dxa"/>
            <w:vMerge/>
            <w:tcBorders>
              <w:left w:val="single" w:sz="4" w:space="0" w:color="auto"/>
              <w:right w:val="single" w:sz="4" w:space="0" w:color="auto"/>
            </w:tcBorders>
            <w:shd w:val="clear" w:color="auto" w:fill="auto"/>
            <w:noWrap/>
            <w:vAlign w:val="bottom"/>
            <w:hideMark/>
          </w:tcPr>
          <w:p w14:paraId="4ECEBCD3" w14:textId="23494593"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6C2EBDBF" w14:textId="20D433F0"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50 m.</w:t>
            </w:r>
          </w:p>
        </w:tc>
        <w:tc>
          <w:tcPr>
            <w:tcW w:w="1030" w:type="dxa"/>
            <w:tcBorders>
              <w:top w:val="nil"/>
              <w:left w:val="nil"/>
              <w:bottom w:val="single" w:sz="4" w:space="0" w:color="auto"/>
              <w:right w:val="single" w:sz="4" w:space="0" w:color="auto"/>
            </w:tcBorders>
            <w:shd w:val="clear" w:color="auto" w:fill="auto"/>
            <w:noWrap/>
            <w:vAlign w:val="bottom"/>
            <w:hideMark/>
          </w:tcPr>
          <w:p w14:paraId="5832331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7</w:t>
            </w:r>
          </w:p>
        </w:tc>
        <w:tc>
          <w:tcPr>
            <w:tcW w:w="1131" w:type="dxa"/>
            <w:tcBorders>
              <w:top w:val="nil"/>
              <w:left w:val="nil"/>
              <w:bottom w:val="single" w:sz="4" w:space="0" w:color="auto"/>
              <w:right w:val="single" w:sz="4" w:space="0" w:color="auto"/>
            </w:tcBorders>
            <w:shd w:val="clear" w:color="auto" w:fill="auto"/>
            <w:noWrap/>
            <w:vAlign w:val="bottom"/>
            <w:hideMark/>
          </w:tcPr>
          <w:p w14:paraId="18DE9FA6"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44</w:t>
            </w:r>
          </w:p>
        </w:tc>
        <w:tc>
          <w:tcPr>
            <w:tcW w:w="1131" w:type="dxa"/>
            <w:tcBorders>
              <w:top w:val="nil"/>
              <w:left w:val="nil"/>
              <w:bottom w:val="single" w:sz="4" w:space="0" w:color="auto"/>
              <w:right w:val="single" w:sz="4" w:space="0" w:color="auto"/>
            </w:tcBorders>
            <w:shd w:val="clear" w:color="auto" w:fill="auto"/>
            <w:noWrap/>
            <w:vAlign w:val="bottom"/>
            <w:hideMark/>
          </w:tcPr>
          <w:p w14:paraId="2F9F4FD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7</w:t>
            </w:r>
          </w:p>
        </w:tc>
        <w:tc>
          <w:tcPr>
            <w:tcW w:w="1129" w:type="dxa"/>
            <w:tcBorders>
              <w:top w:val="nil"/>
              <w:left w:val="nil"/>
              <w:bottom w:val="single" w:sz="4" w:space="0" w:color="auto"/>
              <w:right w:val="single" w:sz="4" w:space="0" w:color="auto"/>
            </w:tcBorders>
            <w:shd w:val="clear" w:color="auto" w:fill="auto"/>
            <w:noWrap/>
            <w:vAlign w:val="bottom"/>
            <w:hideMark/>
          </w:tcPr>
          <w:p w14:paraId="0DC5B45C"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46</w:t>
            </w:r>
          </w:p>
        </w:tc>
        <w:tc>
          <w:tcPr>
            <w:tcW w:w="1190" w:type="dxa"/>
            <w:tcBorders>
              <w:top w:val="nil"/>
              <w:left w:val="nil"/>
              <w:bottom w:val="single" w:sz="4" w:space="0" w:color="auto"/>
              <w:right w:val="single" w:sz="4" w:space="0" w:color="auto"/>
            </w:tcBorders>
            <w:shd w:val="clear" w:color="auto" w:fill="auto"/>
            <w:noWrap/>
            <w:vAlign w:val="bottom"/>
            <w:hideMark/>
          </w:tcPr>
          <w:p w14:paraId="74A4E012"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9</w:t>
            </w:r>
          </w:p>
        </w:tc>
        <w:tc>
          <w:tcPr>
            <w:tcW w:w="1070" w:type="dxa"/>
            <w:tcBorders>
              <w:top w:val="nil"/>
              <w:left w:val="nil"/>
              <w:bottom w:val="single" w:sz="4" w:space="0" w:color="auto"/>
              <w:right w:val="single" w:sz="4" w:space="0" w:color="auto"/>
            </w:tcBorders>
            <w:shd w:val="clear" w:color="auto" w:fill="auto"/>
            <w:noWrap/>
            <w:vAlign w:val="bottom"/>
            <w:hideMark/>
          </w:tcPr>
          <w:p w14:paraId="74350AA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47</w:t>
            </w:r>
          </w:p>
        </w:tc>
      </w:tr>
      <w:tr w:rsidR="00E54F0F" w:rsidRPr="000163C0" w14:paraId="4B213D97" w14:textId="77777777" w:rsidTr="00E54F0F">
        <w:trPr>
          <w:trHeight w:val="293"/>
        </w:trPr>
        <w:tc>
          <w:tcPr>
            <w:tcW w:w="1556" w:type="dxa"/>
            <w:vMerge/>
            <w:tcBorders>
              <w:left w:val="single" w:sz="4" w:space="0" w:color="auto"/>
              <w:right w:val="single" w:sz="4" w:space="0" w:color="auto"/>
            </w:tcBorders>
            <w:shd w:val="clear" w:color="auto" w:fill="auto"/>
            <w:noWrap/>
            <w:vAlign w:val="bottom"/>
            <w:hideMark/>
          </w:tcPr>
          <w:p w14:paraId="6E66BDCE" w14:textId="5C570B88"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768C7D2C" w14:textId="3210FB68"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60 m.</w:t>
            </w:r>
          </w:p>
        </w:tc>
        <w:tc>
          <w:tcPr>
            <w:tcW w:w="1030" w:type="dxa"/>
            <w:tcBorders>
              <w:top w:val="nil"/>
              <w:left w:val="nil"/>
              <w:bottom w:val="single" w:sz="4" w:space="0" w:color="auto"/>
              <w:right w:val="single" w:sz="4" w:space="0" w:color="auto"/>
            </w:tcBorders>
            <w:shd w:val="clear" w:color="auto" w:fill="auto"/>
            <w:noWrap/>
            <w:vAlign w:val="bottom"/>
            <w:hideMark/>
          </w:tcPr>
          <w:p w14:paraId="06AAEC36"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w:t>
            </w:r>
          </w:p>
        </w:tc>
        <w:tc>
          <w:tcPr>
            <w:tcW w:w="1131" w:type="dxa"/>
            <w:tcBorders>
              <w:top w:val="nil"/>
              <w:left w:val="nil"/>
              <w:bottom w:val="single" w:sz="4" w:space="0" w:color="auto"/>
              <w:right w:val="single" w:sz="4" w:space="0" w:color="auto"/>
            </w:tcBorders>
            <w:shd w:val="clear" w:color="auto" w:fill="auto"/>
            <w:noWrap/>
            <w:vAlign w:val="bottom"/>
            <w:hideMark/>
          </w:tcPr>
          <w:p w14:paraId="6634846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54</w:t>
            </w:r>
          </w:p>
        </w:tc>
        <w:tc>
          <w:tcPr>
            <w:tcW w:w="1131" w:type="dxa"/>
            <w:tcBorders>
              <w:top w:val="nil"/>
              <w:left w:val="nil"/>
              <w:bottom w:val="single" w:sz="4" w:space="0" w:color="auto"/>
              <w:right w:val="single" w:sz="4" w:space="0" w:color="auto"/>
            </w:tcBorders>
            <w:shd w:val="clear" w:color="auto" w:fill="auto"/>
            <w:noWrap/>
            <w:vAlign w:val="bottom"/>
            <w:hideMark/>
          </w:tcPr>
          <w:p w14:paraId="07C7FA0D"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w:t>
            </w:r>
          </w:p>
        </w:tc>
        <w:tc>
          <w:tcPr>
            <w:tcW w:w="1129" w:type="dxa"/>
            <w:tcBorders>
              <w:top w:val="nil"/>
              <w:left w:val="nil"/>
              <w:bottom w:val="single" w:sz="4" w:space="0" w:color="auto"/>
              <w:right w:val="single" w:sz="4" w:space="0" w:color="auto"/>
            </w:tcBorders>
            <w:shd w:val="clear" w:color="auto" w:fill="auto"/>
            <w:noWrap/>
            <w:vAlign w:val="bottom"/>
            <w:hideMark/>
          </w:tcPr>
          <w:p w14:paraId="1DD072A8"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56</w:t>
            </w:r>
          </w:p>
        </w:tc>
        <w:tc>
          <w:tcPr>
            <w:tcW w:w="1190" w:type="dxa"/>
            <w:tcBorders>
              <w:top w:val="nil"/>
              <w:left w:val="nil"/>
              <w:bottom w:val="single" w:sz="4" w:space="0" w:color="auto"/>
              <w:right w:val="single" w:sz="4" w:space="0" w:color="auto"/>
            </w:tcBorders>
            <w:shd w:val="clear" w:color="auto" w:fill="auto"/>
            <w:noWrap/>
            <w:vAlign w:val="bottom"/>
            <w:hideMark/>
          </w:tcPr>
          <w:p w14:paraId="60CB57C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16</w:t>
            </w:r>
          </w:p>
        </w:tc>
        <w:tc>
          <w:tcPr>
            <w:tcW w:w="1070" w:type="dxa"/>
            <w:tcBorders>
              <w:top w:val="nil"/>
              <w:left w:val="nil"/>
              <w:bottom w:val="single" w:sz="4" w:space="0" w:color="auto"/>
              <w:right w:val="single" w:sz="4" w:space="0" w:color="auto"/>
            </w:tcBorders>
            <w:shd w:val="clear" w:color="auto" w:fill="auto"/>
            <w:noWrap/>
            <w:vAlign w:val="bottom"/>
            <w:hideMark/>
          </w:tcPr>
          <w:p w14:paraId="73F2F80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57</w:t>
            </w:r>
          </w:p>
        </w:tc>
      </w:tr>
      <w:tr w:rsidR="00E54F0F" w:rsidRPr="000163C0" w14:paraId="5F0B62E4" w14:textId="77777777" w:rsidTr="00E54F0F">
        <w:trPr>
          <w:trHeight w:val="323"/>
        </w:trPr>
        <w:tc>
          <w:tcPr>
            <w:tcW w:w="1556" w:type="dxa"/>
            <w:vMerge/>
            <w:tcBorders>
              <w:left w:val="single" w:sz="4" w:space="0" w:color="auto"/>
              <w:bottom w:val="single" w:sz="4" w:space="0" w:color="auto"/>
              <w:right w:val="single" w:sz="4" w:space="0" w:color="auto"/>
            </w:tcBorders>
            <w:shd w:val="clear" w:color="auto" w:fill="auto"/>
            <w:noWrap/>
            <w:vAlign w:val="bottom"/>
            <w:hideMark/>
          </w:tcPr>
          <w:p w14:paraId="5544B42E" w14:textId="6FB12F7E"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vAlign w:val="bottom"/>
            <w:hideMark/>
          </w:tcPr>
          <w:p w14:paraId="47C118E2"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61 ir daugiau m.</w:t>
            </w:r>
          </w:p>
        </w:tc>
        <w:tc>
          <w:tcPr>
            <w:tcW w:w="1030" w:type="dxa"/>
            <w:tcBorders>
              <w:top w:val="nil"/>
              <w:left w:val="nil"/>
              <w:bottom w:val="single" w:sz="4" w:space="0" w:color="auto"/>
              <w:right w:val="single" w:sz="4" w:space="0" w:color="auto"/>
            </w:tcBorders>
            <w:shd w:val="clear" w:color="auto" w:fill="auto"/>
            <w:noWrap/>
            <w:vAlign w:val="bottom"/>
            <w:hideMark/>
          </w:tcPr>
          <w:p w14:paraId="55E47D9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w:t>
            </w:r>
          </w:p>
        </w:tc>
        <w:tc>
          <w:tcPr>
            <w:tcW w:w="1131" w:type="dxa"/>
            <w:tcBorders>
              <w:top w:val="nil"/>
              <w:left w:val="nil"/>
              <w:bottom w:val="single" w:sz="4" w:space="0" w:color="auto"/>
              <w:right w:val="single" w:sz="4" w:space="0" w:color="auto"/>
            </w:tcBorders>
            <w:shd w:val="clear" w:color="auto" w:fill="auto"/>
            <w:noWrap/>
            <w:vAlign w:val="bottom"/>
            <w:hideMark/>
          </w:tcPr>
          <w:p w14:paraId="39B26AB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63</w:t>
            </w:r>
          </w:p>
        </w:tc>
        <w:tc>
          <w:tcPr>
            <w:tcW w:w="1131" w:type="dxa"/>
            <w:tcBorders>
              <w:top w:val="nil"/>
              <w:left w:val="nil"/>
              <w:bottom w:val="single" w:sz="4" w:space="0" w:color="auto"/>
              <w:right w:val="single" w:sz="4" w:space="0" w:color="auto"/>
            </w:tcBorders>
            <w:shd w:val="clear" w:color="auto" w:fill="auto"/>
            <w:noWrap/>
            <w:vAlign w:val="bottom"/>
            <w:hideMark/>
          </w:tcPr>
          <w:p w14:paraId="0CB3A633"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w:t>
            </w:r>
          </w:p>
        </w:tc>
        <w:tc>
          <w:tcPr>
            <w:tcW w:w="1129" w:type="dxa"/>
            <w:tcBorders>
              <w:top w:val="nil"/>
              <w:left w:val="nil"/>
              <w:bottom w:val="single" w:sz="4" w:space="0" w:color="auto"/>
              <w:right w:val="single" w:sz="4" w:space="0" w:color="auto"/>
            </w:tcBorders>
            <w:shd w:val="clear" w:color="auto" w:fill="auto"/>
            <w:noWrap/>
            <w:vAlign w:val="bottom"/>
            <w:hideMark/>
          </w:tcPr>
          <w:p w14:paraId="62FBB83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64</w:t>
            </w:r>
          </w:p>
        </w:tc>
        <w:tc>
          <w:tcPr>
            <w:tcW w:w="1190" w:type="dxa"/>
            <w:tcBorders>
              <w:top w:val="nil"/>
              <w:left w:val="nil"/>
              <w:bottom w:val="single" w:sz="4" w:space="0" w:color="auto"/>
              <w:right w:val="single" w:sz="4" w:space="0" w:color="auto"/>
            </w:tcBorders>
            <w:shd w:val="clear" w:color="auto" w:fill="auto"/>
            <w:noWrap/>
            <w:vAlign w:val="bottom"/>
            <w:hideMark/>
          </w:tcPr>
          <w:p w14:paraId="6DD6C69B"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w:t>
            </w:r>
          </w:p>
        </w:tc>
        <w:tc>
          <w:tcPr>
            <w:tcW w:w="1070" w:type="dxa"/>
            <w:tcBorders>
              <w:top w:val="nil"/>
              <w:left w:val="nil"/>
              <w:bottom w:val="single" w:sz="4" w:space="0" w:color="auto"/>
              <w:right w:val="single" w:sz="4" w:space="0" w:color="auto"/>
            </w:tcBorders>
            <w:shd w:val="clear" w:color="auto" w:fill="auto"/>
            <w:noWrap/>
            <w:vAlign w:val="bottom"/>
            <w:hideMark/>
          </w:tcPr>
          <w:p w14:paraId="638E2417"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64</w:t>
            </w:r>
          </w:p>
        </w:tc>
      </w:tr>
      <w:tr w:rsidR="00E54F0F" w:rsidRPr="000163C0" w14:paraId="3A9F2819" w14:textId="77777777" w:rsidTr="00693EA4">
        <w:trPr>
          <w:trHeight w:val="293"/>
        </w:trPr>
        <w:tc>
          <w:tcPr>
            <w:tcW w:w="1556" w:type="dxa"/>
            <w:vMerge w:val="restart"/>
            <w:tcBorders>
              <w:top w:val="nil"/>
              <w:left w:val="single" w:sz="4" w:space="0" w:color="auto"/>
              <w:right w:val="single" w:sz="4" w:space="0" w:color="auto"/>
            </w:tcBorders>
            <w:shd w:val="clear" w:color="auto" w:fill="auto"/>
            <w:noWrap/>
            <w:vAlign w:val="bottom"/>
            <w:hideMark/>
          </w:tcPr>
          <w:p w14:paraId="21756ED1"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Vyresnysis mokytojas</w:t>
            </w:r>
          </w:p>
          <w:p w14:paraId="3128FDA7"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0C97AC37"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31B66477"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52DDAB2E" w14:textId="3D3902B2"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tc>
        <w:tc>
          <w:tcPr>
            <w:tcW w:w="1401" w:type="dxa"/>
            <w:tcBorders>
              <w:top w:val="nil"/>
              <w:left w:val="nil"/>
              <w:bottom w:val="single" w:sz="4" w:space="0" w:color="auto"/>
              <w:right w:val="single" w:sz="4" w:space="0" w:color="auto"/>
            </w:tcBorders>
            <w:shd w:val="clear" w:color="auto" w:fill="auto"/>
            <w:noWrap/>
            <w:vAlign w:val="bottom"/>
            <w:hideMark/>
          </w:tcPr>
          <w:p w14:paraId="1CFCE233"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Iki 30 m.</w:t>
            </w:r>
          </w:p>
        </w:tc>
        <w:tc>
          <w:tcPr>
            <w:tcW w:w="1030" w:type="dxa"/>
            <w:tcBorders>
              <w:top w:val="nil"/>
              <w:left w:val="nil"/>
              <w:bottom w:val="single" w:sz="4" w:space="0" w:color="auto"/>
              <w:right w:val="single" w:sz="4" w:space="0" w:color="auto"/>
            </w:tcBorders>
            <w:shd w:val="clear" w:color="auto" w:fill="auto"/>
            <w:noWrap/>
            <w:vAlign w:val="bottom"/>
            <w:hideMark/>
          </w:tcPr>
          <w:p w14:paraId="2C7E73E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31" w:type="dxa"/>
            <w:tcBorders>
              <w:top w:val="nil"/>
              <w:left w:val="nil"/>
              <w:bottom w:val="single" w:sz="4" w:space="0" w:color="auto"/>
              <w:right w:val="single" w:sz="4" w:space="0" w:color="auto"/>
            </w:tcBorders>
            <w:shd w:val="clear" w:color="auto" w:fill="auto"/>
            <w:noWrap/>
            <w:vAlign w:val="bottom"/>
            <w:hideMark/>
          </w:tcPr>
          <w:p w14:paraId="0A303ECE"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31" w:type="dxa"/>
            <w:tcBorders>
              <w:top w:val="nil"/>
              <w:left w:val="nil"/>
              <w:bottom w:val="single" w:sz="4" w:space="0" w:color="auto"/>
              <w:right w:val="single" w:sz="4" w:space="0" w:color="auto"/>
            </w:tcBorders>
            <w:shd w:val="clear" w:color="auto" w:fill="auto"/>
            <w:noWrap/>
            <w:vAlign w:val="bottom"/>
            <w:hideMark/>
          </w:tcPr>
          <w:p w14:paraId="77E623EC"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29" w:type="dxa"/>
            <w:tcBorders>
              <w:top w:val="nil"/>
              <w:left w:val="nil"/>
              <w:bottom w:val="single" w:sz="4" w:space="0" w:color="auto"/>
              <w:right w:val="single" w:sz="4" w:space="0" w:color="auto"/>
            </w:tcBorders>
            <w:shd w:val="clear" w:color="auto" w:fill="auto"/>
            <w:noWrap/>
            <w:vAlign w:val="bottom"/>
            <w:hideMark/>
          </w:tcPr>
          <w:p w14:paraId="52FD12B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90" w:type="dxa"/>
            <w:tcBorders>
              <w:top w:val="nil"/>
              <w:left w:val="nil"/>
              <w:bottom w:val="single" w:sz="4" w:space="0" w:color="auto"/>
              <w:right w:val="single" w:sz="4" w:space="0" w:color="auto"/>
            </w:tcBorders>
            <w:shd w:val="clear" w:color="auto" w:fill="auto"/>
            <w:noWrap/>
            <w:vAlign w:val="bottom"/>
            <w:hideMark/>
          </w:tcPr>
          <w:p w14:paraId="51C2D0D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070" w:type="dxa"/>
            <w:tcBorders>
              <w:top w:val="nil"/>
              <w:left w:val="nil"/>
              <w:bottom w:val="single" w:sz="4" w:space="0" w:color="auto"/>
              <w:right w:val="single" w:sz="4" w:space="0" w:color="auto"/>
            </w:tcBorders>
            <w:shd w:val="clear" w:color="auto" w:fill="auto"/>
            <w:noWrap/>
            <w:vAlign w:val="bottom"/>
            <w:hideMark/>
          </w:tcPr>
          <w:p w14:paraId="39D1A476"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r>
      <w:tr w:rsidR="00E54F0F" w:rsidRPr="000163C0" w14:paraId="1029A336" w14:textId="77777777" w:rsidTr="00693EA4">
        <w:trPr>
          <w:trHeight w:val="293"/>
        </w:trPr>
        <w:tc>
          <w:tcPr>
            <w:tcW w:w="1556" w:type="dxa"/>
            <w:vMerge/>
            <w:tcBorders>
              <w:left w:val="single" w:sz="4" w:space="0" w:color="auto"/>
              <w:right w:val="single" w:sz="4" w:space="0" w:color="auto"/>
            </w:tcBorders>
            <w:shd w:val="clear" w:color="auto" w:fill="auto"/>
            <w:noWrap/>
            <w:vAlign w:val="bottom"/>
            <w:hideMark/>
          </w:tcPr>
          <w:p w14:paraId="06D209C6" w14:textId="2C50590F"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42CD975E" w14:textId="477ACF42"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40 m.</w:t>
            </w:r>
          </w:p>
        </w:tc>
        <w:tc>
          <w:tcPr>
            <w:tcW w:w="1030" w:type="dxa"/>
            <w:tcBorders>
              <w:top w:val="nil"/>
              <w:left w:val="nil"/>
              <w:bottom w:val="single" w:sz="4" w:space="0" w:color="auto"/>
              <w:right w:val="single" w:sz="4" w:space="0" w:color="auto"/>
            </w:tcBorders>
            <w:shd w:val="clear" w:color="auto" w:fill="auto"/>
            <w:noWrap/>
            <w:vAlign w:val="bottom"/>
            <w:hideMark/>
          </w:tcPr>
          <w:p w14:paraId="6434D1F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8</w:t>
            </w:r>
          </w:p>
        </w:tc>
        <w:tc>
          <w:tcPr>
            <w:tcW w:w="1131" w:type="dxa"/>
            <w:tcBorders>
              <w:top w:val="nil"/>
              <w:left w:val="nil"/>
              <w:bottom w:val="single" w:sz="4" w:space="0" w:color="auto"/>
              <w:right w:val="single" w:sz="4" w:space="0" w:color="auto"/>
            </w:tcBorders>
            <w:shd w:val="clear" w:color="auto" w:fill="auto"/>
            <w:noWrap/>
            <w:vAlign w:val="bottom"/>
            <w:hideMark/>
          </w:tcPr>
          <w:p w14:paraId="5967718E"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36</w:t>
            </w:r>
          </w:p>
        </w:tc>
        <w:tc>
          <w:tcPr>
            <w:tcW w:w="1131" w:type="dxa"/>
            <w:tcBorders>
              <w:top w:val="nil"/>
              <w:left w:val="nil"/>
              <w:bottom w:val="single" w:sz="4" w:space="0" w:color="auto"/>
              <w:right w:val="single" w:sz="4" w:space="0" w:color="auto"/>
            </w:tcBorders>
            <w:shd w:val="clear" w:color="auto" w:fill="auto"/>
            <w:noWrap/>
            <w:vAlign w:val="bottom"/>
            <w:hideMark/>
          </w:tcPr>
          <w:p w14:paraId="707C2E59"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7</w:t>
            </w:r>
          </w:p>
        </w:tc>
        <w:tc>
          <w:tcPr>
            <w:tcW w:w="1129" w:type="dxa"/>
            <w:tcBorders>
              <w:top w:val="nil"/>
              <w:left w:val="nil"/>
              <w:bottom w:val="single" w:sz="4" w:space="0" w:color="auto"/>
              <w:right w:val="single" w:sz="4" w:space="0" w:color="auto"/>
            </w:tcBorders>
            <w:shd w:val="clear" w:color="auto" w:fill="auto"/>
            <w:noWrap/>
            <w:vAlign w:val="bottom"/>
            <w:hideMark/>
          </w:tcPr>
          <w:p w14:paraId="670AFD66"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36</w:t>
            </w:r>
          </w:p>
        </w:tc>
        <w:tc>
          <w:tcPr>
            <w:tcW w:w="1190" w:type="dxa"/>
            <w:tcBorders>
              <w:top w:val="nil"/>
              <w:left w:val="nil"/>
              <w:bottom w:val="single" w:sz="4" w:space="0" w:color="auto"/>
              <w:right w:val="single" w:sz="4" w:space="0" w:color="auto"/>
            </w:tcBorders>
            <w:shd w:val="clear" w:color="auto" w:fill="auto"/>
            <w:noWrap/>
            <w:vAlign w:val="bottom"/>
            <w:hideMark/>
          </w:tcPr>
          <w:p w14:paraId="2BA80FA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9</w:t>
            </w:r>
          </w:p>
        </w:tc>
        <w:tc>
          <w:tcPr>
            <w:tcW w:w="1070" w:type="dxa"/>
            <w:tcBorders>
              <w:top w:val="nil"/>
              <w:left w:val="nil"/>
              <w:bottom w:val="single" w:sz="4" w:space="0" w:color="auto"/>
              <w:right w:val="single" w:sz="4" w:space="0" w:color="auto"/>
            </w:tcBorders>
            <w:shd w:val="clear" w:color="auto" w:fill="auto"/>
            <w:noWrap/>
            <w:vAlign w:val="bottom"/>
            <w:hideMark/>
          </w:tcPr>
          <w:p w14:paraId="696CDB6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38</w:t>
            </w:r>
          </w:p>
        </w:tc>
      </w:tr>
      <w:tr w:rsidR="00E54F0F" w:rsidRPr="000163C0" w14:paraId="6D689C4F" w14:textId="77777777" w:rsidTr="00693EA4">
        <w:trPr>
          <w:trHeight w:val="293"/>
        </w:trPr>
        <w:tc>
          <w:tcPr>
            <w:tcW w:w="1556" w:type="dxa"/>
            <w:vMerge/>
            <w:tcBorders>
              <w:left w:val="single" w:sz="4" w:space="0" w:color="auto"/>
              <w:right w:val="single" w:sz="4" w:space="0" w:color="auto"/>
            </w:tcBorders>
            <w:shd w:val="clear" w:color="auto" w:fill="auto"/>
            <w:noWrap/>
            <w:vAlign w:val="bottom"/>
            <w:hideMark/>
          </w:tcPr>
          <w:p w14:paraId="28670936" w14:textId="0B2846FF"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13D9381C" w14:textId="0C43C48B"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50 m.</w:t>
            </w:r>
          </w:p>
        </w:tc>
        <w:tc>
          <w:tcPr>
            <w:tcW w:w="1030" w:type="dxa"/>
            <w:tcBorders>
              <w:top w:val="nil"/>
              <w:left w:val="nil"/>
              <w:bottom w:val="single" w:sz="4" w:space="0" w:color="auto"/>
              <w:right w:val="single" w:sz="4" w:space="0" w:color="auto"/>
            </w:tcBorders>
            <w:shd w:val="clear" w:color="auto" w:fill="auto"/>
            <w:noWrap/>
            <w:vAlign w:val="bottom"/>
            <w:hideMark/>
          </w:tcPr>
          <w:p w14:paraId="0F4A355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16</w:t>
            </w:r>
          </w:p>
        </w:tc>
        <w:tc>
          <w:tcPr>
            <w:tcW w:w="1131" w:type="dxa"/>
            <w:tcBorders>
              <w:top w:val="nil"/>
              <w:left w:val="nil"/>
              <w:bottom w:val="single" w:sz="4" w:space="0" w:color="auto"/>
              <w:right w:val="single" w:sz="4" w:space="0" w:color="auto"/>
            </w:tcBorders>
            <w:shd w:val="clear" w:color="auto" w:fill="auto"/>
            <w:noWrap/>
            <w:vAlign w:val="bottom"/>
            <w:hideMark/>
          </w:tcPr>
          <w:p w14:paraId="2CECC95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47</w:t>
            </w:r>
          </w:p>
        </w:tc>
        <w:tc>
          <w:tcPr>
            <w:tcW w:w="1131" w:type="dxa"/>
            <w:tcBorders>
              <w:top w:val="nil"/>
              <w:left w:val="nil"/>
              <w:bottom w:val="single" w:sz="4" w:space="0" w:color="auto"/>
              <w:right w:val="single" w:sz="4" w:space="0" w:color="auto"/>
            </w:tcBorders>
            <w:shd w:val="clear" w:color="auto" w:fill="auto"/>
            <w:noWrap/>
            <w:vAlign w:val="bottom"/>
            <w:hideMark/>
          </w:tcPr>
          <w:p w14:paraId="12F49859"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27</w:t>
            </w:r>
          </w:p>
        </w:tc>
        <w:tc>
          <w:tcPr>
            <w:tcW w:w="1129" w:type="dxa"/>
            <w:tcBorders>
              <w:top w:val="nil"/>
              <w:left w:val="nil"/>
              <w:bottom w:val="single" w:sz="4" w:space="0" w:color="auto"/>
              <w:right w:val="single" w:sz="4" w:space="0" w:color="auto"/>
            </w:tcBorders>
            <w:shd w:val="clear" w:color="auto" w:fill="auto"/>
            <w:noWrap/>
            <w:vAlign w:val="bottom"/>
            <w:hideMark/>
          </w:tcPr>
          <w:p w14:paraId="4C855956"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47</w:t>
            </w:r>
          </w:p>
        </w:tc>
        <w:tc>
          <w:tcPr>
            <w:tcW w:w="1190" w:type="dxa"/>
            <w:tcBorders>
              <w:top w:val="nil"/>
              <w:left w:val="nil"/>
              <w:bottom w:val="single" w:sz="4" w:space="0" w:color="auto"/>
              <w:right w:val="single" w:sz="4" w:space="0" w:color="auto"/>
            </w:tcBorders>
            <w:shd w:val="clear" w:color="auto" w:fill="auto"/>
            <w:noWrap/>
            <w:vAlign w:val="bottom"/>
            <w:hideMark/>
          </w:tcPr>
          <w:p w14:paraId="32C10B4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25</w:t>
            </w:r>
          </w:p>
        </w:tc>
        <w:tc>
          <w:tcPr>
            <w:tcW w:w="1070" w:type="dxa"/>
            <w:tcBorders>
              <w:top w:val="nil"/>
              <w:left w:val="nil"/>
              <w:bottom w:val="single" w:sz="4" w:space="0" w:color="auto"/>
              <w:right w:val="single" w:sz="4" w:space="0" w:color="auto"/>
            </w:tcBorders>
            <w:shd w:val="clear" w:color="auto" w:fill="auto"/>
            <w:noWrap/>
            <w:vAlign w:val="bottom"/>
            <w:hideMark/>
          </w:tcPr>
          <w:p w14:paraId="32D9ED12"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48</w:t>
            </w:r>
          </w:p>
        </w:tc>
      </w:tr>
      <w:tr w:rsidR="00E54F0F" w:rsidRPr="000163C0" w14:paraId="517FB470" w14:textId="77777777" w:rsidTr="00693EA4">
        <w:trPr>
          <w:trHeight w:val="293"/>
        </w:trPr>
        <w:tc>
          <w:tcPr>
            <w:tcW w:w="1556" w:type="dxa"/>
            <w:vMerge/>
            <w:tcBorders>
              <w:left w:val="single" w:sz="4" w:space="0" w:color="auto"/>
              <w:right w:val="single" w:sz="4" w:space="0" w:color="auto"/>
            </w:tcBorders>
            <w:shd w:val="clear" w:color="auto" w:fill="auto"/>
            <w:noWrap/>
            <w:vAlign w:val="bottom"/>
            <w:hideMark/>
          </w:tcPr>
          <w:p w14:paraId="61417B8F" w14:textId="643F99C9"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282DF657" w14:textId="55AC2D1E"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60 m.</w:t>
            </w:r>
          </w:p>
        </w:tc>
        <w:tc>
          <w:tcPr>
            <w:tcW w:w="1030" w:type="dxa"/>
            <w:tcBorders>
              <w:top w:val="nil"/>
              <w:left w:val="nil"/>
              <w:bottom w:val="single" w:sz="4" w:space="0" w:color="auto"/>
              <w:right w:val="single" w:sz="4" w:space="0" w:color="auto"/>
            </w:tcBorders>
            <w:shd w:val="clear" w:color="auto" w:fill="auto"/>
            <w:noWrap/>
            <w:vAlign w:val="bottom"/>
            <w:hideMark/>
          </w:tcPr>
          <w:p w14:paraId="065035D6"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62</w:t>
            </w:r>
          </w:p>
        </w:tc>
        <w:tc>
          <w:tcPr>
            <w:tcW w:w="1131" w:type="dxa"/>
            <w:tcBorders>
              <w:top w:val="nil"/>
              <w:left w:val="nil"/>
              <w:bottom w:val="single" w:sz="4" w:space="0" w:color="auto"/>
              <w:right w:val="single" w:sz="4" w:space="0" w:color="auto"/>
            </w:tcBorders>
            <w:shd w:val="clear" w:color="auto" w:fill="auto"/>
            <w:noWrap/>
            <w:vAlign w:val="bottom"/>
            <w:hideMark/>
          </w:tcPr>
          <w:p w14:paraId="4E2DF822"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55</w:t>
            </w:r>
          </w:p>
        </w:tc>
        <w:tc>
          <w:tcPr>
            <w:tcW w:w="1131" w:type="dxa"/>
            <w:tcBorders>
              <w:top w:val="nil"/>
              <w:left w:val="nil"/>
              <w:bottom w:val="single" w:sz="4" w:space="0" w:color="auto"/>
              <w:right w:val="single" w:sz="4" w:space="0" w:color="auto"/>
            </w:tcBorders>
            <w:shd w:val="clear" w:color="auto" w:fill="auto"/>
            <w:noWrap/>
            <w:vAlign w:val="bottom"/>
            <w:hideMark/>
          </w:tcPr>
          <w:p w14:paraId="5494FC5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62</w:t>
            </w:r>
          </w:p>
        </w:tc>
        <w:tc>
          <w:tcPr>
            <w:tcW w:w="1129" w:type="dxa"/>
            <w:tcBorders>
              <w:top w:val="nil"/>
              <w:left w:val="nil"/>
              <w:bottom w:val="single" w:sz="4" w:space="0" w:color="auto"/>
              <w:right w:val="single" w:sz="4" w:space="0" w:color="auto"/>
            </w:tcBorders>
            <w:shd w:val="clear" w:color="auto" w:fill="auto"/>
            <w:noWrap/>
            <w:vAlign w:val="bottom"/>
            <w:hideMark/>
          </w:tcPr>
          <w:p w14:paraId="72A1036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56</w:t>
            </w:r>
          </w:p>
        </w:tc>
        <w:tc>
          <w:tcPr>
            <w:tcW w:w="1190" w:type="dxa"/>
            <w:tcBorders>
              <w:top w:val="nil"/>
              <w:left w:val="nil"/>
              <w:bottom w:val="single" w:sz="4" w:space="0" w:color="auto"/>
              <w:right w:val="single" w:sz="4" w:space="0" w:color="auto"/>
            </w:tcBorders>
            <w:shd w:val="clear" w:color="auto" w:fill="auto"/>
            <w:noWrap/>
            <w:vAlign w:val="bottom"/>
            <w:hideMark/>
          </w:tcPr>
          <w:p w14:paraId="260C3493"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68</w:t>
            </w:r>
          </w:p>
        </w:tc>
        <w:tc>
          <w:tcPr>
            <w:tcW w:w="1070" w:type="dxa"/>
            <w:tcBorders>
              <w:top w:val="nil"/>
              <w:left w:val="nil"/>
              <w:bottom w:val="single" w:sz="4" w:space="0" w:color="auto"/>
              <w:right w:val="single" w:sz="4" w:space="0" w:color="auto"/>
            </w:tcBorders>
            <w:shd w:val="clear" w:color="auto" w:fill="auto"/>
            <w:noWrap/>
            <w:vAlign w:val="bottom"/>
            <w:hideMark/>
          </w:tcPr>
          <w:p w14:paraId="3D49C10C"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57</w:t>
            </w:r>
          </w:p>
        </w:tc>
      </w:tr>
      <w:tr w:rsidR="00E54F0F" w:rsidRPr="000163C0" w14:paraId="30BAAD33" w14:textId="77777777" w:rsidTr="00693EA4">
        <w:trPr>
          <w:trHeight w:val="293"/>
        </w:trPr>
        <w:tc>
          <w:tcPr>
            <w:tcW w:w="1556" w:type="dxa"/>
            <w:vMerge/>
            <w:tcBorders>
              <w:left w:val="single" w:sz="4" w:space="0" w:color="auto"/>
              <w:bottom w:val="single" w:sz="4" w:space="0" w:color="auto"/>
              <w:right w:val="single" w:sz="4" w:space="0" w:color="auto"/>
            </w:tcBorders>
            <w:shd w:val="clear" w:color="auto" w:fill="auto"/>
            <w:noWrap/>
            <w:vAlign w:val="bottom"/>
            <w:hideMark/>
          </w:tcPr>
          <w:p w14:paraId="2B3A06AE" w14:textId="50F0F302"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vAlign w:val="bottom"/>
            <w:hideMark/>
          </w:tcPr>
          <w:p w14:paraId="6C1EFA74" w14:textId="77777777" w:rsidR="00E54F0F" w:rsidRPr="000163C0" w:rsidRDefault="00E54F0F" w:rsidP="000163C0">
            <w:pPr>
              <w:spacing w:after="0" w:line="240" w:lineRule="auto"/>
              <w:rPr>
                <w:rFonts w:ascii="Times New Roman" w:eastAsia="Times New Roman" w:hAnsi="Times New Roman" w:cs="Times New Roman"/>
                <w:sz w:val="24"/>
                <w:szCs w:val="24"/>
                <w:lang w:eastAsia="lt-LT"/>
              </w:rPr>
            </w:pPr>
            <w:r w:rsidRPr="000163C0">
              <w:rPr>
                <w:rFonts w:ascii="Times New Roman" w:eastAsia="Times New Roman" w:hAnsi="Times New Roman" w:cs="Times New Roman"/>
                <w:sz w:val="24"/>
                <w:szCs w:val="24"/>
                <w:lang w:eastAsia="lt-LT"/>
              </w:rPr>
              <w:t>61 ir daugiau m.</w:t>
            </w:r>
          </w:p>
        </w:tc>
        <w:tc>
          <w:tcPr>
            <w:tcW w:w="1030" w:type="dxa"/>
            <w:tcBorders>
              <w:top w:val="nil"/>
              <w:left w:val="nil"/>
              <w:bottom w:val="single" w:sz="4" w:space="0" w:color="auto"/>
              <w:right w:val="single" w:sz="4" w:space="0" w:color="auto"/>
            </w:tcBorders>
            <w:shd w:val="clear" w:color="auto" w:fill="auto"/>
            <w:noWrap/>
            <w:vAlign w:val="bottom"/>
            <w:hideMark/>
          </w:tcPr>
          <w:p w14:paraId="7B7B2BA6" w14:textId="77777777" w:rsidR="00E54F0F" w:rsidRPr="000163C0" w:rsidRDefault="00E54F0F" w:rsidP="000163C0">
            <w:pPr>
              <w:spacing w:after="0" w:line="240" w:lineRule="auto"/>
              <w:jc w:val="right"/>
              <w:rPr>
                <w:rFonts w:ascii="Times New Roman" w:eastAsia="Times New Roman" w:hAnsi="Times New Roman" w:cs="Times New Roman"/>
                <w:sz w:val="24"/>
                <w:szCs w:val="24"/>
                <w:lang w:eastAsia="lt-LT"/>
              </w:rPr>
            </w:pPr>
            <w:r w:rsidRPr="000163C0">
              <w:rPr>
                <w:rFonts w:ascii="Times New Roman" w:eastAsia="Times New Roman" w:hAnsi="Times New Roman" w:cs="Times New Roman"/>
                <w:sz w:val="24"/>
                <w:szCs w:val="24"/>
                <w:lang w:eastAsia="lt-LT"/>
              </w:rPr>
              <w:t>20</w:t>
            </w:r>
          </w:p>
        </w:tc>
        <w:tc>
          <w:tcPr>
            <w:tcW w:w="1131" w:type="dxa"/>
            <w:tcBorders>
              <w:top w:val="nil"/>
              <w:left w:val="nil"/>
              <w:bottom w:val="single" w:sz="4" w:space="0" w:color="auto"/>
              <w:right w:val="single" w:sz="4" w:space="0" w:color="auto"/>
            </w:tcBorders>
            <w:shd w:val="clear" w:color="auto" w:fill="auto"/>
            <w:noWrap/>
            <w:vAlign w:val="bottom"/>
            <w:hideMark/>
          </w:tcPr>
          <w:p w14:paraId="3F4674B8" w14:textId="77777777" w:rsidR="00E54F0F" w:rsidRPr="000163C0" w:rsidRDefault="00E54F0F" w:rsidP="000163C0">
            <w:pPr>
              <w:spacing w:after="0" w:line="240" w:lineRule="auto"/>
              <w:jc w:val="right"/>
              <w:rPr>
                <w:rFonts w:ascii="Times New Roman" w:eastAsia="Times New Roman" w:hAnsi="Times New Roman" w:cs="Times New Roman"/>
                <w:sz w:val="24"/>
                <w:szCs w:val="24"/>
                <w:lang w:eastAsia="lt-LT"/>
              </w:rPr>
            </w:pPr>
            <w:r w:rsidRPr="000163C0">
              <w:rPr>
                <w:rFonts w:ascii="Times New Roman" w:eastAsia="Times New Roman" w:hAnsi="Times New Roman" w:cs="Times New Roman"/>
                <w:sz w:val="24"/>
                <w:szCs w:val="24"/>
                <w:lang w:eastAsia="lt-LT"/>
              </w:rPr>
              <w:t>62</w:t>
            </w:r>
          </w:p>
        </w:tc>
        <w:tc>
          <w:tcPr>
            <w:tcW w:w="1131" w:type="dxa"/>
            <w:tcBorders>
              <w:top w:val="nil"/>
              <w:left w:val="nil"/>
              <w:bottom w:val="single" w:sz="4" w:space="0" w:color="auto"/>
              <w:right w:val="single" w:sz="4" w:space="0" w:color="auto"/>
            </w:tcBorders>
            <w:shd w:val="clear" w:color="auto" w:fill="auto"/>
            <w:noWrap/>
            <w:vAlign w:val="bottom"/>
            <w:hideMark/>
          </w:tcPr>
          <w:p w14:paraId="0CF8829A" w14:textId="77777777" w:rsidR="00E54F0F" w:rsidRPr="000163C0" w:rsidRDefault="00E54F0F" w:rsidP="000163C0">
            <w:pPr>
              <w:spacing w:after="0" w:line="240" w:lineRule="auto"/>
              <w:jc w:val="right"/>
              <w:rPr>
                <w:rFonts w:ascii="Times New Roman" w:eastAsia="Times New Roman" w:hAnsi="Times New Roman" w:cs="Times New Roman"/>
                <w:sz w:val="24"/>
                <w:szCs w:val="24"/>
                <w:lang w:eastAsia="lt-LT"/>
              </w:rPr>
            </w:pPr>
            <w:r w:rsidRPr="000163C0">
              <w:rPr>
                <w:rFonts w:ascii="Times New Roman" w:eastAsia="Times New Roman" w:hAnsi="Times New Roman" w:cs="Times New Roman"/>
                <w:sz w:val="24"/>
                <w:szCs w:val="24"/>
                <w:lang w:eastAsia="lt-LT"/>
              </w:rPr>
              <w:t>19</w:t>
            </w:r>
          </w:p>
        </w:tc>
        <w:tc>
          <w:tcPr>
            <w:tcW w:w="1129" w:type="dxa"/>
            <w:tcBorders>
              <w:top w:val="nil"/>
              <w:left w:val="nil"/>
              <w:bottom w:val="single" w:sz="4" w:space="0" w:color="auto"/>
              <w:right w:val="single" w:sz="4" w:space="0" w:color="auto"/>
            </w:tcBorders>
            <w:shd w:val="clear" w:color="auto" w:fill="auto"/>
            <w:noWrap/>
            <w:vAlign w:val="bottom"/>
            <w:hideMark/>
          </w:tcPr>
          <w:p w14:paraId="34B6F38F" w14:textId="77777777" w:rsidR="00E54F0F" w:rsidRPr="000163C0" w:rsidRDefault="00E54F0F" w:rsidP="000163C0">
            <w:pPr>
              <w:spacing w:after="0" w:line="240" w:lineRule="auto"/>
              <w:jc w:val="right"/>
              <w:rPr>
                <w:rFonts w:ascii="Times New Roman" w:eastAsia="Times New Roman" w:hAnsi="Times New Roman" w:cs="Times New Roman"/>
                <w:sz w:val="24"/>
                <w:szCs w:val="24"/>
                <w:lang w:eastAsia="lt-LT"/>
              </w:rPr>
            </w:pPr>
            <w:r w:rsidRPr="000163C0">
              <w:rPr>
                <w:rFonts w:ascii="Times New Roman" w:eastAsia="Times New Roman" w:hAnsi="Times New Roman" w:cs="Times New Roman"/>
                <w:sz w:val="24"/>
                <w:szCs w:val="24"/>
                <w:lang w:eastAsia="lt-LT"/>
              </w:rPr>
              <w:t>63</w:t>
            </w:r>
          </w:p>
        </w:tc>
        <w:tc>
          <w:tcPr>
            <w:tcW w:w="1190" w:type="dxa"/>
            <w:tcBorders>
              <w:top w:val="nil"/>
              <w:left w:val="nil"/>
              <w:bottom w:val="single" w:sz="4" w:space="0" w:color="auto"/>
              <w:right w:val="single" w:sz="4" w:space="0" w:color="auto"/>
            </w:tcBorders>
            <w:shd w:val="clear" w:color="auto" w:fill="auto"/>
            <w:noWrap/>
            <w:vAlign w:val="bottom"/>
            <w:hideMark/>
          </w:tcPr>
          <w:p w14:paraId="69AA95D4" w14:textId="77777777" w:rsidR="00E54F0F" w:rsidRPr="000163C0" w:rsidRDefault="00E54F0F" w:rsidP="000163C0">
            <w:pPr>
              <w:spacing w:after="0" w:line="240" w:lineRule="auto"/>
              <w:jc w:val="right"/>
              <w:rPr>
                <w:rFonts w:ascii="Times New Roman" w:eastAsia="Times New Roman" w:hAnsi="Times New Roman" w:cs="Times New Roman"/>
                <w:sz w:val="24"/>
                <w:szCs w:val="24"/>
                <w:lang w:eastAsia="lt-LT"/>
              </w:rPr>
            </w:pPr>
            <w:r w:rsidRPr="000163C0">
              <w:rPr>
                <w:rFonts w:ascii="Times New Roman" w:eastAsia="Times New Roman" w:hAnsi="Times New Roman" w:cs="Times New Roman"/>
                <w:sz w:val="24"/>
                <w:szCs w:val="24"/>
                <w:lang w:eastAsia="lt-LT"/>
              </w:rPr>
              <w:t>12</w:t>
            </w:r>
          </w:p>
        </w:tc>
        <w:tc>
          <w:tcPr>
            <w:tcW w:w="1070" w:type="dxa"/>
            <w:tcBorders>
              <w:top w:val="nil"/>
              <w:left w:val="nil"/>
              <w:bottom w:val="single" w:sz="4" w:space="0" w:color="auto"/>
              <w:right w:val="single" w:sz="4" w:space="0" w:color="auto"/>
            </w:tcBorders>
            <w:shd w:val="clear" w:color="auto" w:fill="auto"/>
            <w:noWrap/>
            <w:vAlign w:val="bottom"/>
            <w:hideMark/>
          </w:tcPr>
          <w:p w14:paraId="5042E0E6" w14:textId="77777777" w:rsidR="00E54F0F" w:rsidRPr="000163C0" w:rsidRDefault="00E54F0F" w:rsidP="000163C0">
            <w:pPr>
              <w:spacing w:after="0" w:line="240" w:lineRule="auto"/>
              <w:jc w:val="right"/>
              <w:rPr>
                <w:rFonts w:ascii="Times New Roman" w:eastAsia="Times New Roman" w:hAnsi="Times New Roman" w:cs="Times New Roman"/>
                <w:sz w:val="24"/>
                <w:szCs w:val="24"/>
                <w:lang w:eastAsia="lt-LT"/>
              </w:rPr>
            </w:pPr>
            <w:r w:rsidRPr="000163C0">
              <w:rPr>
                <w:rFonts w:ascii="Times New Roman" w:eastAsia="Times New Roman" w:hAnsi="Times New Roman" w:cs="Times New Roman"/>
                <w:sz w:val="24"/>
                <w:szCs w:val="24"/>
                <w:lang w:eastAsia="lt-LT"/>
              </w:rPr>
              <w:t>63</w:t>
            </w:r>
          </w:p>
        </w:tc>
      </w:tr>
      <w:tr w:rsidR="00E54F0F" w:rsidRPr="000163C0" w14:paraId="10E39A43" w14:textId="77777777" w:rsidTr="00693EA4">
        <w:trPr>
          <w:trHeight w:val="293"/>
        </w:trPr>
        <w:tc>
          <w:tcPr>
            <w:tcW w:w="1556" w:type="dxa"/>
            <w:vMerge w:val="restart"/>
            <w:tcBorders>
              <w:top w:val="nil"/>
              <w:left w:val="single" w:sz="4" w:space="0" w:color="auto"/>
              <w:right w:val="single" w:sz="4" w:space="0" w:color="auto"/>
            </w:tcBorders>
            <w:shd w:val="clear" w:color="auto" w:fill="auto"/>
            <w:noWrap/>
            <w:vAlign w:val="bottom"/>
            <w:hideMark/>
          </w:tcPr>
          <w:p w14:paraId="05593FFF"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Mokytojas metodininkas</w:t>
            </w:r>
          </w:p>
          <w:p w14:paraId="4BF8CA7D"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227D07BC"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319E8779"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p w14:paraId="0493489C" w14:textId="29BFEE12"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tc>
        <w:tc>
          <w:tcPr>
            <w:tcW w:w="1401" w:type="dxa"/>
            <w:tcBorders>
              <w:top w:val="nil"/>
              <w:left w:val="nil"/>
              <w:bottom w:val="single" w:sz="4" w:space="0" w:color="auto"/>
              <w:right w:val="single" w:sz="4" w:space="0" w:color="auto"/>
            </w:tcBorders>
            <w:shd w:val="clear" w:color="auto" w:fill="auto"/>
            <w:noWrap/>
            <w:vAlign w:val="bottom"/>
            <w:hideMark/>
          </w:tcPr>
          <w:p w14:paraId="21553C4D"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Iki 30 m.</w:t>
            </w:r>
          </w:p>
        </w:tc>
        <w:tc>
          <w:tcPr>
            <w:tcW w:w="1030" w:type="dxa"/>
            <w:tcBorders>
              <w:top w:val="nil"/>
              <w:left w:val="nil"/>
              <w:bottom w:val="single" w:sz="4" w:space="0" w:color="auto"/>
              <w:right w:val="single" w:sz="4" w:space="0" w:color="auto"/>
            </w:tcBorders>
            <w:shd w:val="clear" w:color="auto" w:fill="auto"/>
            <w:noWrap/>
            <w:vAlign w:val="bottom"/>
            <w:hideMark/>
          </w:tcPr>
          <w:p w14:paraId="5DF70F37"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31" w:type="dxa"/>
            <w:tcBorders>
              <w:top w:val="nil"/>
              <w:left w:val="nil"/>
              <w:bottom w:val="single" w:sz="4" w:space="0" w:color="auto"/>
              <w:right w:val="single" w:sz="4" w:space="0" w:color="auto"/>
            </w:tcBorders>
            <w:shd w:val="clear" w:color="auto" w:fill="auto"/>
            <w:noWrap/>
            <w:vAlign w:val="bottom"/>
            <w:hideMark/>
          </w:tcPr>
          <w:p w14:paraId="6A0FA87D"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31" w:type="dxa"/>
            <w:tcBorders>
              <w:top w:val="nil"/>
              <w:left w:val="nil"/>
              <w:bottom w:val="single" w:sz="4" w:space="0" w:color="auto"/>
              <w:right w:val="single" w:sz="4" w:space="0" w:color="auto"/>
            </w:tcBorders>
            <w:shd w:val="clear" w:color="auto" w:fill="auto"/>
            <w:noWrap/>
            <w:vAlign w:val="bottom"/>
            <w:hideMark/>
          </w:tcPr>
          <w:p w14:paraId="75BFB8BF"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29" w:type="dxa"/>
            <w:tcBorders>
              <w:top w:val="nil"/>
              <w:left w:val="nil"/>
              <w:bottom w:val="single" w:sz="4" w:space="0" w:color="auto"/>
              <w:right w:val="single" w:sz="4" w:space="0" w:color="auto"/>
            </w:tcBorders>
            <w:shd w:val="clear" w:color="auto" w:fill="auto"/>
            <w:noWrap/>
            <w:vAlign w:val="bottom"/>
            <w:hideMark/>
          </w:tcPr>
          <w:p w14:paraId="571F627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190" w:type="dxa"/>
            <w:tcBorders>
              <w:top w:val="nil"/>
              <w:left w:val="nil"/>
              <w:bottom w:val="single" w:sz="4" w:space="0" w:color="auto"/>
              <w:right w:val="single" w:sz="4" w:space="0" w:color="auto"/>
            </w:tcBorders>
            <w:shd w:val="clear" w:color="auto" w:fill="auto"/>
            <w:noWrap/>
            <w:vAlign w:val="bottom"/>
            <w:hideMark/>
          </w:tcPr>
          <w:p w14:paraId="6A111212"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c>
          <w:tcPr>
            <w:tcW w:w="1070" w:type="dxa"/>
            <w:tcBorders>
              <w:top w:val="nil"/>
              <w:left w:val="nil"/>
              <w:bottom w:val="single" w:sz="4" w:space="0" w:color="auto"/>
              <w:right w:val="single" w:sz="4" w:space="0" w:color="auto"/>
            </w:tcBorders>
            <w:shd w:val="clear" w:color="auto" w:fill="auto"/>
            <w:noWrap/>
            <w:vAlign w:val="bottom"/>
            <w:hideMark/>
          </w:tcPr>
          <w:p w14:paraId="2BEF2823"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0</w:t>
            </w:r>
          </w:p>
        </w:tc>
      </w:tr>
      <w:tr w:rsidR="00E54F0F" w:rsidRPr="000163C0" w14:paraId="45B15239" w14:textId="77777777" w:rsidTr="00693EA4">
        <w:trPr>
          <w:trHeight w:val="293"/>
        </w:trPr>
        <w:tc>
          <w:tcPr>
            <w:tcW w:w="1556" w:type="dxa"/>
            <w:vMerge/>
            <w:tcBorders>
              <w:left w:val="single" w:sz="4" w:space="0" w:color="auto"/>
              <w:right w:val="single" w:sz="4" w:space="0" w:color="auto"/>
            </w:tcBorders>
            <w:shd w:val="clear" w:color="auto" w:fill="auto"/>
            <w:noWrap/>
            <w:vAlign w:val="bottom"/>
            <w:hideMark/>
          </w:tcPr>
          <w:p w14:paraId="06A1C420" w14:textId="46B4136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06EDB38E" w14:textId="7BB725BF"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40 m.</w:t>
            </w:r>
          </w:p>
        </w:tc>
        <w:tc>
          <w:tcPr>
            <w:tcW w:w="1030" w:type="dxa"/>
            <w:tcBorders>
              <w:top w:val="nil"/>
              <w:left w:val="nil"/>
              <w:bottom w:val="single" w:sz="4" w:space="0" w:color="auto"/>
              <w:right w:val="single" w:sz="4" w:space="0" w:color="auto"/>
            </w:tcBorders>
            <w:shd w:val="clear" w:color="auto" w:fill="auto"/>
            <w:noWrap/>
            <w:vAlign w:val="bottom"/>
            <w:hideMark/>
          </w:tcPr>
          <w:p w14:paraId="680DFD57"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w:t>
            </w:r>
          </w:p>
        </w:tc>
        <w:tc>
          <w:tcPr>
            <w:tcW w:w="1131" w:type="dxa"/>
            <w:tcBorders>
              <w:top w:val="nil"/>
              <w:left w:val="nil"/>
              <w:bottom w:val="single" w:sz="4" w:space="0" w:color="auto"/>
              <w:right w:val="single" w:sz="4" w:space="0" w:color="auto"/>
            </w:tcBorders>
            <w:shd w:val="clear" w:color="auto" w:fill="auto"/>
            <w:noWrap/>
            <w:vAlign w:val="bottom"/>
            <w:hideMark/>
          </w:tcPr>
          <w:p w14:paraId="7BBCD9A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36</w:t>
            </w:r>
          </w:p>
        </w:tc>
        <w:tc>
          <w:tcPr>
            <w:tcW w:w="1131" w:type="dxa"/>
            <w:tcBorders>
              <w:top w:val="nil"/>
              <w:left w:val="nil"/>
              <w:bottom w:val="single" w:sz="4" w:space="0" w:color="auto"/>
              <w:right w:val="single" w:sz="4" w:space="0" w:color="auto"/>
            </w:tcBorders>
            <w:shd w:val="clear" w:color="auto" w:fill="auto"/>
            <w:noWrap/>
            <w:vAlign w:val="bottom"/>
            <w:hideMark/>
          </w:tcPr>
          <w:p w14:paraId="16F5EC5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w:t>
            </w:r>
          </w:p>
        </w:tc>
        <w:tc>
          <w:tcPr>
            <w:tcW w:w="1129" w:type="dxa"/>
            <w:tcBorders>
              <w:top w:val="nil"/>
              <w:left w:val="nil"/>
              <w:bottom w:val="single" w:sz="4" w:space="0" w:color="auto"/>
              <w:right w:val="single" w:sz="4" w:space="0" w:color="auto"/>
            </w:tcBorders>
            <w:shd w:val="clear" w:color="auto" w:fill="auto"/>
            <w:noWrap/>
            <w:vAlign w:val="bottom"/>
            <w:hideMark/>
          </w:tcPr>
          <w:p w14:paraId="73780949"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37</w:t>
            </w:r>
          </w:p>
        </w:tc>
        <w:tc>
          <w:tcPr>
            <w:tcW w:w="1190" w:type="dxa"/>
            <w:tcBorders>
              <w:top w:val="nil"/>
              <w:left w:val="nil"/>
              <w:bottom w:val="single" w:sz="4" w:space="0" w:color="auto"/>
              <w:right w:val="single" w:sz="4" w:space="0" w:color="auto"/>
            </w:tcBorders>
            <w:shd w:val="clear" w:color="auto" w:fill="auto"/>
            <w:noWrap/>
            <w:vAlign w:val="bottom"/>
            <w:hideMark/>
          </w:tcPr>
          <w:p w14:paraId="5F092D4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w:t>
            </w:r>
          </w:p>
        </w:tc>
        <w:tc>
          <w:tcPr>
            <w:tcW w:w="1070" w:type="dxa"/>
            <w:tcBorders>
              <w:top w:val="nil"/>
              <w:left w:val="nil"/>
              <w:bottom w:val="single" w:sz="4" w:space="0" w:color="auto"/>
              <w:right w:val="single" w:sz="4" w:space="0" w:color="auto"/>
            </w:tcBorders>
            <w:shd w:val="clear" w:color="auto" w:fill="auto"/>
            <w:noWrap/>
            <w:vAlign w:val="bottom"/>
            <w:hideMark/>
          </w:tcPr>
          <w:p w14:paraId="7E19FAA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39</w:t>
            </w:r>
          </w:p>
        </w:tc>
      </w:tr>
      <w:tr w:rsidR="00E54F0F" w:rsidRPr="000163C0" w14:paraId="31CC5DC1" w14:textId="77777777" w:rsidTr="00693EA4">
        <w:trPr>
          <w:trHeight w:val="293"/>
        </w:trPr>
        <w:tc>
          <w:tcPr>
            <w:tcW w:w="1556" w:type="dxa"/>
            <w:vMerge/>
            <w:tcBorders>
              <w:left w:val="single" w:sz="4" w:space="0" w:color="auto"/>
              <w:right w:val="single" w:sz="4" w:space="0" w:color="auto"/>
            </w:tcBorders>
            <w:shd w:val="clear" w:color="auto" w:fill="auto"/>
            <w:noWrap/>
            <w:vAlign w:val="bottom"/>
            <w:hideMark/>
          </w:tcPr>
          <w:p w14:paraId="3EAC3D3B" w14:textId="1450E3AA"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70B5E92E" w14:textId="19BFF0C7"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50 m.</w:t>
            </w:r>
          </w:p>
        </w:tc>
        <w:tc>
          <w:tcPr>
            <w:tcW w:w="1030" w:type="dxa"/>
            <w:tcBorders>
              <w:top w:val="nil"/>
              <w:left w:val="nil"/>
              <w:bottom w:val="single" w:sz="4" w:space="0" w:color="auto"/>
              <w:right w:val="single" w:sz="4" w:space="0" w:color="auto"/>
            </w:tcBorders>
            <w:shd w:val="clear" w:color="auto" w:fill="auto"/>
            <w:noWrap/>
            <w:vAlign w:val="bottom"/>
            <w:hideMark/>
          </w:tcPr>
          <w:p w14:paraId="0DBF875E"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17</w:t>
            </w:r>
          </w:p>
        </w:tc>
        <w:tc>
          <w:tcPr>
            <w:tcW w:w="1131" w:type="dxa"/>
            <w:tcBorders>
              <w:top w:val="nil"/>
              <w:left w:val="nil"/>
              <w:bottom w:val="single" w:sz="4" w:space="0" w:color="auto"/>
              <w:right w:val="single" w:sz="4" w:space="0" w:color="auto"/>
            </w:tcBorders>
            <w:shd w:val="clear" w:color="auto" w:fill="auto"/>
            <w:noWrap/>
            <w:vAlign w:val="bottom"/>
            <w:hideMark/>
          </w:tcPr>
          <w:p w14:paraId="07B8EC28"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45</w:t>
            </w:r>
          </w:p>
        </w:tc>
        <w:tc>
          <w:tcPr>
            <w:tcW w:w="1131" w:type="dxa"/>
            <w:tcBorders>
              <w:top w:val="nil"/>
              <w:left w:val="nil"/>
              <w:bottom w:val="single" w:sz="4" w:space="0" w:color="auto"/>
              <w:right w:val="single" w:sz="4" w:space="0" w:color="auto"/>
            </w:tcBorders>
            <w:shd w:val="clear" w:color="auto" w:fill="auto"/>
            <w:noWrap/>
            <w:vAlign w:val="bottom"/>
            <w:hideMark/>
          </w:tcPr>
          <w:p w14:paraId="5C48673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20</w:t>
            </w:r>
          </w:p>
        </w:tc>
        <w:tc>
          <w:tcPr>
            <w:tcW w:w="1129" w:type="dxa"/>
            <w:tcBorders>
              <w:top w:val="nil"/>
              <w:left w:val="nil"/>
              <w:bottom w:val="single" w:sz="4" w:space="0" w:color="auto"/>
              <w:right w:val="single" w:sz="4" w:space="0" w:color="auto"/>
            </w:tcBorders>
            <w:shd w:val="clear" w:color="auto" w:fill="auto"/>
            <w:noWrap/>
            <w:vAlign w:val="bottom"/>
            <w:hideMark/>
          </w:tcPr>
          <w:p w14:paraId="60AB802A"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47</w:t>
            </w:r>
          </w:p>
        </w:tc>
        <w:tc>
          <w:tcPr>
            <w:tcW w:w="1190" w:type="dxa"/>
            <w:tcBorders>
              <w:top w:val="nil"/>
              <w:left w:val="nil"/>
              <w:bottom w:val="single" w:sz="4" w:space="0" w:color="auto"/>
              <w:right w:val="single" w:sz="4" w:space="0" w:color="auto"/>
            </w:tcBorders>
            <w:shd w:val="clear" w:color="auto" w:fill="auto"/>
            <w:noWrap/>
            <w:vAlign w:val="bottom"/>
            <w:hideMark/>
          </w:tcPr>
          <w:p w14:paraId="2E60C26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21</w:t>
            </w:r>
          </w:p>
        </w:tc>
        <w:tc>
          <w:tcPr>
            <w:tcW w:w="1070" w:type="dxa"/>
            <w:tcBorders>
              <w:top w:val="nil"/>
              <w:left w:val="nil"/>
              <w:bottom w:val="single" w:sz="4" w:space="0" w:color="auto"/>
              <w:right w:val="single" w:sz="4" w:space="0" w:color="auto"/>
            </w:tcBorders>
            <w:shd w:val="clear" w:color="auto" w:fill="auto"/>
            <w:noWrap/>
            <w:vAlign w:val="bottom"/>
            <w:hideMark/>
          </w:tcPr>
          <w:p w14:paraId="510E6F3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48</w:t>
            </w:r>
          </w:p>
        </w:tc>
      </w:tr>
      <w:tr w:rsidR="00E54F0F" w:rsidRPr="000163C0" w14:paraId="6D2CEE03" w14:textId="77777777" w:rsidTr="00693EA4">
        <w:trPr>
          <w:trHeight w:val="293"/>
        </w:trPr>
        <w:tc>
          <w:tcPr>
            <w:tcW w:w="1556" w:type="dxa"/>
            <w:vMerge/>
            <w:tcBorders>
              <w:left w:val="single" w:sz="4" w:space="0" w:color="auto"/>
              <w:right w:val="single" w:sz="4" w:space="0" w:color="auto"/>
            </w:tcBorders>
            <w:shd w:val="clear" w:color="auto" w:fill="auto"/>
            <w:noWrap/>
            <w:vAlign w:val="bottom"/>
            <w:hideMark/>
          </w:tcPr>
          <w:p w14:paraId="08357C60" w14:textId="4169DFEF"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06F11864" w14:textId="4597343B"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60 m.</w:t>
            </w:r>
          </w:p>
        </w:tc>
        <w:tc>
          <w:tcPr>
            <w:tcW w:w="1030" w:type="dxa"/>
            <w:tcBorders>
              <w:top w:val="nil"/>
              <w:left w:val="nil"/>
              <w:bottom w:val="single" w:sz="4" w:space="0" w:color="auto"/>
              <w:right w:val="single" w:sz="4" w:space="0" w:color="auto"/>
            </w:tcBorders>
            <w:shd w:val="clear" w:color="auto" w:fill="auto"/>
            <w:noWrap/>
            <w:vAlign w:val="bottom"/>
            <w:hideMark/>
          </w:tcPr>
          <w:p w14:paraId="6A41599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54</w:t>
            </w:r>
          </w:p>
        </w:tc>
        <w:tc>
          <w:tcPr>
            <w:tcW w:w="1131" w:type="dxa"/>
            <w:tcBorders>
              <w:top w:val="nil"/>
              <w:left w:val="nil"/>
              <w:bottom w:val="single" w:sz="4" w:space="0" w:color="auto"/>
              <w:right w:val="single" w:sz="4" w:space="0" w:color="auto"/>
            </w:tcBorders>
            <w:shd w:val="clear" w:color="auto" w:fill="auto"/>
            <w:noWrap/>
            <w:vAlign w:val="bottom"/>
            <w:hideMark/>
          </w:tcPr>
          <w:p w14:paraId="6815F41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55</w:t>
            </w:r>
          </w:p>
        </w:tc>
        <w:tc>
          <w:tcPr>
            <w:tcW w:w="1131" w:type="dxa"/>
            <w:tcBorders>
              <w:top w:val="nil"/>
              <w:left w:val="nil"/>
              <w:bottom w:val="single" w:sz="4" w:space="0" w:color="auto"/>
              <w:right w:val="single" w:sz="4" w:space="0" w:color="auto"/>
            </w:tcBorders>
            <w:shd w:val="clear" w:color="auto" w:fill="auto"/>
            <w:noWrap/>
            <w:vAlign w:val="bottom"/>
            <w:hideMark/>
          </w:tcPr>
          <w:p w14:paraId="2D418C6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59</w:t>
            </w:r>
          </w:p>
        </w:tc>
        <w:tc>
          <w:tcPr>
            <w:tcW w:w="1129" w:type="dxa"/>
            <w:tcBorders>
              <w:top w:val="nil"/>
              <w:left w:val="nil"/>
              <w:bottom w:val="single" w:sz="4" w:space="0" w:color="auto"/>
              <w:right w:val="single" w:sz="4" w:space="0" w:color="auto"/>
            </w:tcBorders>
            <w:shd w:val="clear" w:color="auto" w:fill="auto"/>
            <w:noWrap/>
            <w:vAlign w:val="bottom"/>
            <w:hideMark/>
          </w:tcPr>
          <w:p w14:paraId="46B3AC19"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57</w:t>
            </w:r>
          </w:p>
        </w:tc>
        <w:tc>
          <w:tcPr>
            <w:tcW w:w="1190" w:type="dxa"/>
            <w:tcBorders>
              <w:top w:val="nil"/>
              <w:left w:val="nil"/>
              <w:bottom w:val="single" w:sz="4" w:space="0" w:color="auto"/>
              <w:right w:val="single" w:sz="4" w:space="0" w:color="auto"/>
            </w:tcBorders>
            <w:shd w:val="clear" w:color="auto" w:fill="auto"/>
            <w:noWrap/>
            <w:vAlign w:val="bottom"/>
            <w:hideMark/>
          </w:tcPr>
          <w:p w14:paraId="75DE17C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58</w:t>
            </w:r>
          </w:p>
        </w:tc>
        <w:tc>
          <w:tcPr>
            <w:tcW w:w="1070" w:type="dxa"/>
            <w:tcBorders>
              <w:top w:val="nil"/>
              <w:left w:val="nil"/>
              <w:bottom w:val="single" w:sz="4" w:space="0" w:color="auto"/>
              <w:right w:val="single" w:sz="4" w:space="0" w:color="auto"/>
            </w:tcBorders>
            <w:shd w:val="clear" w:color="auto" w:fill="auto"/>
            <w:noWrap/>
            <w:vAlign w:val="bottom"/>
            <w:hideMark/>
          </w:tcPr>
          <w:p w14:paraId="6442AE7D"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57</w:t>
            </w:r>
          </w:p>
        </w:tc>
      </w:tr>
      <w:tr w:rsidR="00E54F0F" w:rsidRPr="000163C0" w14:paraId="1E46D821" w14:textId="77777777" w:rsidTr="00693EA4">
        <w:trPr>
          <w:trHeight w:val="323"/>
        </w:trPr>
        <w:tc>
          <w:tcPr>
            <w:tcW w:w="1556" w:type="dxa"/>
            <w:vMerge/>
            <w:tcBorders>
              <w:left w:val="single" w:sz="4" w:space="0" w:color="auto"/>
              <w:bottom w:val="single" w:sz="4" w:space="0" w:color="auto"/>
              <w:right w:val="single" w:sz="4" w:space="0" w:color="auto"/>
            </w:tcBorders>
            <w:shd w:val="clear" w:color="auto" w:fill="auto"/>
            <w:noWrap/>
            <w:vAlign w:val="bottom"/>
            <w:hideMark/>
          </w:tcPr>
          <w:p w14:paraId="6FB3EBE9" w14:textId="6E8DEB78"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vAlign w:val="bottom"/>
            <w:hideMark/>
          </w:tcPr>
          <w:p w14:paraId="646E4F8A"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61 ir daugiau m.</w:t>
            </w:r>
          </w:p>
        </w:tc>
        <w:tc>
          <w:tcPr>
            <w:tcW w:w="1030" w:type="dxa"/>
            <w:tcBorders>
              <w:top w:val="nil"/>
              <w:left w:val="nil"/>
              <w:bottom w:val="single" w:sz="4" w:space="0" w:color="auto"/>
              <w:right w:val="single" w:sz="4" w:space="0" w:color="auto"/>
            </w:tcBorders>
            <w:shd w:val="clear" w:color="auto" w:fill="auto"/>
            <w:noWrap/>
            <w:vAlign w:val="bottom"/>
            <w:hideMark/>
          </w:tcPr>
          <w:p w14:paraId="76EE51BF"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19</w:t>
            </w:r>
          </w:p>
        </w:tc>
        <w:tc>
          <w:tcPr>
            <w:tcW w:w="1131" w:type="dxa"/>
            <w:tcBorders>
              <w:top w:val="nil"/>
              <w:left w:val="nil"/>
              <w:bottom w:val="single" w:sz="4" w:space="0" w:color="auto"/>
              <w:right w:val="single" w:sz="4" w:space="0" w:color="auto"/>
            </w:tcBorders>
            <w:shd w:val="clear" w:color="auto" w:fill="auto"/>
            <w:noWrap/>
            <w:vAlign w:val="bottom"/>
            <w:hideMark/>
          </w:tcPr>
          <w:p w14:paraId="2FC30CD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63</w:t>
            </w:r>
          </w:p>
        </w:tc>
        <w:tc>
          <w:tcPr>
            <w:tcW w:w="1131" w:type="dxa"/>
            <w:tcBorders>
              <w:top w:val="nil"/>
              <w:left w:val="nil"/>
              <w:bottom w:val="single" w:sz="4" w:space="0" w:color="auto"/>
              <w:right w:val="single" w:sz="4" w:space="0" w:color="auto"/>
            </w:tcBorders>
            <w:shd w:val="clear" w:color="auto" w:fill="auto"/>
            <w:noWrap/>
            <w:vAlign w:val="bottom"/>
            <w:hideMark/>
          </w:tcPr>
          <w:p w14:paraId="68CF6E49"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17</w:t>
            </w:r>
          </w:p>
        </w:tc>
        <w:tc>
          <w:tcPr>
            <w:tcW w:w="1129" w:type="dxa"/>
            <w:tcBorders>
              <w:top w:val="nil"/>
              <w:left w:val="nil"/>
              <w:bottom w:val="single" w:sz="4" w:space="0" w:color="auto"/>
              <w:right w:val="single" w:sz="4" w:space="0" w:color="auto"/>
            </w:tcBorders>
            <w:shd w:val="clear" w:color="auto" w:fill="auto"/>
            <w:noWrap/>
            <w:vAlign w:val="bottom"/>
            <w:hideMark/>
          </w:tcPr>
          <w:p w14:paraId="78C6E7D8"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64</w:t>
            </w:r>
          </w:p>
        </w:tc>
        <w:tc>
          <w:tcPr>
            <w:tcW w:w="1190" w:type="dxa"/>
            <w:tcBorders>
              <w:top w:val="nil"/>
              <w:left w:val="nil"/>
              <w:bottom w:val="single" w:sz="4" w:space="0" w:color="auto"/>
              <w:right w:val="single" w:sz="4" w:space="0" w:color="auto"/>
            </w:tcBorders>
            <w:shd w:val="clear" w:color="auto" w:fill="auto"/>
            <w:noWrap/>
            <w:vAlign w:val="bottom"/>
            <w:hideMark/>
          </w:tcPr>
          <w:p w14:paraId="01B936F1"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20</w:t>
            </w:r>
          </w:p>
        </w:tc>
        <w:tc>
          <w:tcPr>
            <w:tcW w:w="1070" w:type="dxa"/>
            <w:tcBorders>
              <w:top w:val="nil"/>
              <w:left w:val="nil"/>
              <w:bottom w:val="single" w:sz="4" w:space="0" w:color="auto"/>
              <w:right w:val="single" w:sz="4" w:space="0" w:color="auto"/>
            </w:tcBorders>
            <w:shd w:val="clear" w:color="auto" w:fill="auto"/>
            <w:noWrap/>
            <w:vAlign w:val="bottom"/>
            <w:hideMark/>
          </w:tcPr>
          <w:p w14:paraId="397D7D90"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65</w:t>
            </w:r>
          </w:p>
        </w:tc>
      </w:tr>
      <w:tr w:rsidR="00E54F0F" w:rsidRPr="000163C0" w14:paraId="5AF280E8" w14:textId="77777777" w:rsidTr="00693EA4">
        <w:trPr>
          <w:trHeight w:val="293"/>
        </w:trPr>
        <w:tc>
          <w:tcPr>
            <w:tcW w:w="1556" w:type="dxa"/>
            <w:vMerge w:val="restart"/>
            <w:tcBorders>
              <w:top w:val="nil"/>
              <w:left w:val="single" w:sz="4" w:space="0" w:color="auto"/>
              <w:right w:val="single" w:sz="4" w:space="0" w:color="auto"/>
            </w:tcBorders>
            <w:shd w:val="clear" w:color="auto" w:fill="auto"/>
            <w:noWrap/>
            <w:vAlign w:val="bottom"/>
            <w:hideMark/>
          </w:tcPr>
          <w:p w14:paraId="5EB6F170"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Mokytojas ekspertas</w:t>
            </w:r>
          </w:p>
          <w:p w14:paraId="1EDE3A2A" w14:textId="2B59316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w:t>
            </w:r>
          </w:p>
        </w:tc>
        <w:tc>
          <w:tcPr>
            <w:tcW w:w="1401" w:type="dxa"/>
            <w:tcBorders>
              <w:top w:val="nil"/>
              <w:left w:val="nil"/>
              <w:bottom w:val="single" w:sz="4" w:space="0" w:color="auto"/>
              <w:right w:val="single" w:sz="4" w:space="0" w:color="auto"/>
            </w:tcBorders>
            <w:shd w:val="clear" w:color="auto" w:fill="auto"/>
            <w:noWrap/>
            <w:vAlign w:val="bottom"/>
            <w:hideMark/>
          </w:tcPr>
          <w:p w14:paraId="4E6A1E5F" w14:textId="3966469B" w:rsidR="00E54F0F" w:rsidRPr="000163C0" w:rsidRDefault="00E54F0F" w:rsidP="00DD2E05">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51</w:t>
            </w:r>
            <w:r w:rsidR="00DD2E05">
              <w:rPr>
                <w:rFonts w:ascii="Times New Roman" w:eastAsia="Times New Roman" w:hAnsi="Times New Roman" w:cs="Times New Roman"/>
                <w:color w:val="000000"/>
                <w:sz w:val="24"/>
                <w:szCs w:val="24"/>
                <w:lang w:eastAsia="lt-LT"/>
              </w:rPr>
              <w:t>–</w:t>
            </w:r>
            <w:r w:rsidRPr="000163C0">
              <w:rPr>
                <w:rFonts w:ascii="Times New Roman" w:eastAsia="Times New Roman" w:hAnsi="Times New Roman" w:cs="Times New Roman"/>
                <w:color w:val="000000"/>
                <w:sz w:val="24"/>
                <w:szCs w:val="24"/>
                <w:lang w:eastAsia="lt-LT"/>
              </w:rPr>
              <w:t>60 m.</w:t>
            </w:r>
          </w:p>
        </w:tc>
        <w:tc>
          <w:tcPr>
            <w:tcW w:w="1030" w:type="dxa"/>
            <w:tcBorders>
              <w:top w:val="nil"/>
              <w:left w:val="nil"/>
              <w:bottom w:val="single" w:sz="4" w:space="0" w:color="auto"/>
              <w:right w:val="single" w:sz="4" w:space="0" w:color="auto"/>
            </w:tcBorders>
            <w:shd w:val="clear" w:color="auto" w:fill="auto"/>
            <w:noWrap/>
            <w:vAlign w:val="bottom"/>
            <w:hideMark/>
          </w:tcPr>
          <w:p w14:paraId="581BF66E"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3</w:t>
            </w:r>
          </w:p>
        </w:tc>
        <w:tc>
          <w:tcPr>
            <w:tcW w:w="1131" w:type="dxa"/>
            <w:tcBorders>
              <w:top w:val="nil"/>
              <w:left w:val="nil"/>
              <w:bottom w:val="single" w:sz="4" w:space="0" w:color="auto"/>
              <w:right w:val="single" w:sz="4" w:space="0" w:color="auto"/>
            </w:tcBorders>
            <w:shd w:val="clear" w:color="auto" w:fill="auto"/>
            <w:noWrap/>
            <w:vAlign w:val="bottom"/>
            <w:hideMark/>
          </w:tcPr>
          <w:p w14:paraId="43C9C496"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53</w:t>
            </w:r>
          </w:p>
        </w:tc>
        <w:tc>
          <w:tcPr>
            <w:tcW w:w="1131" w:type="dxa"/>
            <w:tcBorders>
              <w:top w:val="nil"/>
              <w:left w:val="nil"/>
              <w:bottom w:val="single" w:sz="4" w:space="0" w:color="auto"/>
              <w:right w:val="single" w:sz="4" w:space="0" w:color="auto"/>
            </w:tcBorders>
            <w:shd w:val="clear" w:color="auto" w:fill="auto"/>
            <w:noWrap/>
            <w:vAlign w:val="bottom"/>
            <w:hideMark/>
          </w:tcPr>
          <w:p w14:paraId="2E87742D"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w:t>
            </w:r>
          </w:p>
        </w:tc>
        <w:tc>
          <w:tcPr>
            <w:tcW w:w="1129" w:type="dxa"/>
            <w:tcBorders>
              <w:top w:val="nil"/>
              <w:left w:val="nil"/>
              <w:bottom w:val="single" w:sz="4" w:space="0" w:color="auto"/>
              <w:right w:val="single" w:sz="4" w:space="0" w:color="auto"/>
            </w:tcBorders>
            <w:shd w:val="clear" w:color="auto" w:fill="auto"/>
            <w:noWrap/>
            <w:vAlign w:val="bottom"/>
            <w:hideMark/>
          </w:tcPr>
          <w:p w14:paraId="1D80B958"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56</w:t>
            </w:r>
          </w:p>
        </w:tc>
        <w:tc>
          <w:tcPr>
            <w:tcW w:w="1190" w:type="dxa"/>
            <w:tcBorders>
              <w:top w:val="nil"/>
              <w:left w:val="nil"/>
              <w:bottom w:val="single" w:sz="4" w:space="0" w:color="auto"/>
              <w:right w:val="single" w:sz="4" w:space="0" w:color="auto"/>
            </w:tcBorders>
            <w:shd w:val="clear" w:color="auto" w:fill="auto"/>
            <w:noWrap/>
            <w:vAlign w:val="bottom"/>
            <w:hideMark/>
          </w:tcPr>
          <w:p w14:paraId="6E531405"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w:t>
            </w:r>
          </w:p>
        </w:tc>
        <w:tc>
          <w:tcPr>
            <w:tcW w:w="1070" w:type="dxa"/>
            <w:tcBorders>
              <w:top w:val="nil"/>
              <w:left w:val="nil"/>
              <w:bottom w:val="single" w:sz="4" w:space="0" w:color="auto"/>
              <w:right w:val="single" w:sz="4" w:space="0" w:color="auto"/>
            </w:tcBorders>
            <w:shd w:val="clear" w:color="auto" w:fill="auto"/>
            <w:noWrap/>
            <w:vAlign w:val="bottom"/>
            <w:hideMark/>
          </w:tcPr>
          <w:p w14:paraId="043406B8"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60</w:t>
            </w:r>
          </w:p>
        </w:tc>
      </w:tr>
      <w:tr w:rsidR="00E54F0F" w:rsidRPr="000163C0" w14:paraId="164878E2" w14:textId="77777777" w:rsidTr="00693EA4">
        <w:trPr>
          <w:trHeight w:val="293"/>
        </w:trPr>
        <w:tc>
          <w:tcPr>
            <w:tcW w:w="1556" w:type="dxa"/>
            <w:vMerge/>
            <w:tcBorders>
              <w:left w:val="single" w:sz="4" w:space="0" w:color="auto"/>
              <w:bottom w:val="single" w:sz="4" w:space="0" w:color="auto"/>
              <w:right w:val="single" w:sz="4" w:space="0" w:color="auto"/>
            </w:tcBorders>
            <w:shd w:val="clear" w:color="auto" w:fill="auto"/>
            <w:noWrap/>
            <w:vAlign w:val="bottom"/>
            <w:hideMark/>
          </w:tcPr>
          <w:p w14:paraId="244829BC" w14:textId="5894C784"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p>
        </w:tc>
        <w:tc>
          <w:tcPr>
            <w:tcW w:w="1401" w:type="dxa"/>
            <w:tcBorders>
              <w:top w:val="nil"/>
              <w:left w:val="nil"/>
              <w:bottom w:val="single" w:sz="4" w:space="0" w:color="auto"/>
              <w:right w:val="single" w:sz="4" w:space="0" w:color="auto"/>
            </w:tcBorders>
            <w:shd w:val="clear" w:color="auto" w:fill="auto"/>
            <w:noWrap/>
            <w:vAlign w:val="bottom"/>
            <w:hideMark/>
          </w:tcPr>
          <w:p w14:paraId="7F75E8E2" w14:textId="77777777" w:rsidR="00E54F0F" w:rsidRPr="000163C0" w:rsidRDefault="00E54F0F" w:rsidP="000163C0">
            <w:pPr>
              <w:spacing w:after="0" w:line="240" w:lineRule="auto"/>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 xml:space="preserve">61 ir daugiau m. </w:t>
            </w:r>
          </w:p>
        </w:tc>
        <w:tc>
          <w:tcPr>
            <w:tcW w:w="1030" w:type="dxa"/>
            <w:tcBorders>
              <w:top w:val="nil"/>
              <w:left w:val="nil"/>
              <w:bottom w:val="single" w:sz="4" w:space="0" w:color="auto"/>
              <w:right w:val="single" w:sz="4" w:space="0" w:color="auto"/>
            </w:tcBorders>
            <w:shd w:val="clear" w:color="auto" w:fill="auto"/>
            <w:noWrap/>
            <w:vAlign w:val="bottom"/>
            <w:hideMark/>
          </w:tcPr>
          <w:p w14:paraId="6974334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w:t>
            </w:r>
          </w:p>
        </w:tc>
        <w:tc>
          <w:tcPr>
            <w:tcW w:w="1131" w:type="dxa"/>
            <w:tcBorders>
              <w:top w:val="nil"/>
              <w:left w:val="nil"/>
              <w:bottom w:val="single" w:sz="4" w:space="0" w:color="auto"/>
              <w:right w:val="single" w:sz="4" w:space="0" w:color="auto"/>
            </w:tcBorders>
            <w:shd w:val="clear" w:color="auto" w:fill="auto"/>
            <w:noWrap/>
            <w:vAlign w:val="bottom"/>
            <w:hideMark/>
          </w:tcPr>
          <w:p w14:paraId="29DF99A3"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63</w:t>
            </w:r>
          </w:p>
        </w:tc>
        <w:tc>
          <w:tcPr>
            <w:tcW w:w="1131" w:type="dxa"/>
            <w:tcBorders>
              <w:top w:val="nil"/>
              <w:left w:val="nil"/>
              <w:bottom w:val="single" w:sz="4" w:space="0" w:color="auto"/>
              <w:right w:val="single" w:sz="4" w:space="0" w:color="auto"/>
            </w:tcBorders>
            <w:shd w:val="clear" w:color="auto" w:fill="auto"/>
            <w:noWrap/>
            <w:vAlign w:val="bottom"/>
            <w:hideMark/>
          </w:tcPr>
          <w:p w14:paraId="0215C53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2</w:t>
            </w:r>
          </w:p>
        </w:tc>
        <w:tc>
          <w:tcPr>
            <w:tcW w:w="1129" w:type="dxa"/>
            <w:tcBorders>
              <w:top w:val="nil"/>
              <w:left w:val="nil"/>
              <w:bottom w:val="single" w:sz="4" w:space="0" w:color="auto"/>
              <w:right w:val="single" w:sz="4" w:space="0" w:color="auto"/>
            </w:tcBorders>
            <w:shd w:val="clear" w:color="auto" w:fill="auto"/>
            <w:noWrap/>
            <w:vAlign w:val="bottom"/>
            <w:hideMark/>
          </w:tcPr>
          <w:p w14:paraId="183B1E34"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63</w:t>
            </w:r>
          </w:p>
        </w:tc>
        <w:tc>
          <w:tcPr>
            <w:tcW w:w="1190" w:type="dxa"/>
            <w:tcBorders>
              <w:top w:val="nil"/>
              <w:left w:val="nil"/>
              <w:bottom w:val="single" w:sz="4" w:space="0" w:color="auto"/>
              <w:right w:val="single" w:sz="4" w:space="0" w:color="auto"/>
            </w:tcBorders>
            <w:shd w:val="clear" w:color="auto" w:fill="auto"/>
            <w:noWrap/>
            <w:vAlign w:val="bottom"/>
            <w:hideMark/>
          </w:tcPr>
          <w:p w14:paraId="2F028138"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1</w:t>
            </w:r>
          </w:p>
        </w:tc>
        <w:tc>
          <w:tcPr>
            <w:tcW w:w="1070" w:type="dxa"/>
            <w:tcBorders>
              <w:top w:val="nil"/>
              <w:left w:val="nil"/>
              <w:bottom w:val="single" w:sz="4" w:space="0" w:color="auto"/>
              <w:right w:val="single" w:sz="4" w:space="0" w:color="auto"/>
            </w:tcBorders>
            <w:shd w:val="clear" w:color="auto" w:fill="auto"/>
            <w:noWrap/>
            <w:vAlign w:val="bottom"/>
            <w:hideMark/>
          </w:tcPr>
          <w:p w14:paraId="0E240109" w14:textId="77777777" w:rsidR="00E54F0F" w:rsidRPr="000163C0" w:rsidRDefault="00E54F0F" w:rsidP="000163C0">
            <w:pPr>
              <w:spacing w:after="0" w:line="240" w:lineRule="auto"/>
              <w:jc w:val="right"/>
              <w:rPr>
                <w:rFonts w:ascii="Times New Roman" w:eastAsia="Times New Roman" w:hAnsi="Times New Roman" w:cs="Times New Roman"/>
                <w:color w:val="000000"/>
                <w:sz w:val="24"/>
                <w:szCs w:val="24"/>
                <w:lang w:eastAsia="lt-LT"/>
              </w:rPr>
            </w:pPr>
            <w:r w:rsidRPr="000163C0">
              <w:rPr>
                <w:rFonts w:ascii="Times New Roman" w:eastAsia="Times New Roman" w:hAnsi="Times New Roman" w:cs="Times New Roman"/>
                <w:color w:val="000000"/>
                <w:sz w:val="24"/>
                <w:szCs w:val="24"/>
                <w:lang w:eastAsia="lt-LT"/>
              </w:rPr>
              <w:t>65</w:t>
            </w:r>
          </w:p>
        </w:tc>
      </w:tr>
    </w:tbl>
    <w:p w14:paraId="77DF4C7C" w14:textId="0404758B" w:rsidR="00D41280" w:rsidRDefault="00D41280" w:rsidP="00D41280">
      <w:pPr>
        <w:spacing w:before="5" w:line="240" w:lineRule="auto"/>
        <w:ind w:left="360" w:right="70"/>
        <w:jc w:val="both"/>
        <w:rPr>
          <w:rFonts w:ascii="Times New Roman" w:hAnsi="Times New Roman" w:cs="Times New Roman"/>
          <w:sz w:val="20"/>
          <w:szCs w:val="20"/>
        </w:rPr>
      </w:pPr>
      <w:r w:rsidRPr="00D41280">
        <w:rPr>
          <w:rFonts w:ascii="Times New Roman" w:hAnsi="Times New Roman" w:cs="Times New Roman"/>
          <w:sz w:val="20"/>
          <w:szCs w:val="20"/>
        </w:rPr>
        <w:t xml:space="preserve">*- mokytojai </w:t>
      </w:r>
      <w:r w:rsidR="00542C9D">
        <w:rPr>
          <w:rFonts w:ascii="Times New Roman" w:hAnsi="Times New Roman" w:cs="Times New Roman"/>
          <w:sz w:val="20"/>
          <w:szCs w:val="20"/>
        </w:rPr>
        <w:t>t</w:t>
      </w:r>
      <w:r w:rsidRPr="00D41280">
        <w:rPr>
          <w:rFonts w:ascii="Times New Roman" w:hAnsi="Times New Roman" w:cs="Times New Roman"/>
          <w:sz w:val="20"/>
          <w:szCs w:val="20"/>
        </w:rPr>
        <w:t xml:space="preserve">urintys daugiau nei vieno dalyko kvalifikacinę kategoriją sumuojami </w:t>
      </w:r>
    </w:p>
    <w:p w14:paraId="042FB4B7" w14:textId="54F7B0B8" w:rsidR="009E6936" w:rsidRPr="00251A59" w:rsidRDefault="00DD0E98" w:rsidP="00B30AD8">
      <w:pPr>
        <w:spacing w:after="0" w:line="276" w:lineRule="auto"/>
        <w:ind w:right="68" w:firstLine="357"/>
        <w:jc w:val="both"/>
        <w:rPr>
          <w:rFonts w:ascii="Times New Roman" w:hAnsi="Times New Roman" w:cs="Times New Roman"/>
          <w:sz w:val="24"/>
          <w:szCs w:val="24"/>
          <w:highlight w:val="yellow"/>
        </w:rPr>
      </w:pPr>
      <w:r w:rsidRPr="00B30AD8">
        <w:rPr>
          <w:rFonts w:ascii="Times New Roman" w:hAnsi="Times New Roman" w:cs="Times New Roman"/>
          <w:sz w:val="24"/>
          <w:szCs w:val="24"/>
        </w:rPr>
        <w:t xml:space="preserve">Per analizuojamą 3 m. laikotarpį savivaldybės bendrojo ugdymo mokyklose didžiausiąją mokytojų dalį </w:t>
      </w:r>
      <w:r w:rsidR="00CE69A3" w:rsidRPr="00B30AD8">
        <w:rPr>
          <w:rFonts w:ascii="Times New Roman" w:hAnsi="Times New Roman" w:cs="Times New Roman"/>
          <w:sz w:val="24"/>
          <w:szCs w:val="24"/>
        </w:rPr>
        <w:t>(45,5 proc.) sudarė</w:t>
      </w:r>
      <w:r w:rsidRPr="00B30AD8">
        <w:rPr>
          <w:rFonts w:ascii="Times New Roman" w:hAnsi="Times New Roman" w:cs="Times New Roman"/>
          <w:sz w:val="24"/>
          <w:szCs w:val="24"/>
        </w:rPr>
        <w:t xml:space="preserve"> vyresniojo mokytojo kvalifikacinę kategoriją turintys mokytojai. 2021 m. šią kvalifikacinę kategoriją turintys 62 mokytojai (58 proc.) prik</w:t>
      </w:r>
      <w:r w:rsidR="00693EA4" w:rsidRPr="00B30AD8">
        <w:rPr>
          <w:rFonts w:ascii="Times New Roman" w:hAnsi="Times New Roman" w:cs="Times New Roman"/>
          <w:sz w:val="24"/>
          <w:szCs w:val="24"/>
        </w:rPr>
        <w:t>lausė 51-60 m. amžiaus grupei</w:t>
      </w:r>
      <w:r w:rsidR="00CE69A3" w:rsidRPr="00B30AD8">
        <w:rPr>
          <w:rFonts w:ascii="Times New Roman" w:hAnsi="Times New Roman" w:cs="Times New Roman"/>
          <w:sz w:val="24"/>
          <w:szCs w:val="24"/>
        </w:rPr>
        <w:t>, o 20 mokytojų (20 proc.) – 61 ir daugiau metų amžiaus grupei</w:t>
      </w:r>
      <w:r w:rsidR="00693EA4" w:rsidRPr="00B30AD8">
        <w:rPr>
          <w:rFonts w:ascii="Times New Roman" w:hAnsi="Times New Roman" w:cs="Times New Roman"/>
          <w:sz w:val="24"/>
          <w:szCs w:val="24"/>
        </w:rPr>
        <w:t xml:space="preserve">. </w:t>
      </w:r>
      <w:r w:rsidR="00CE69A3" w:rsidRPr="00B30AD8">
        <w:rPr>
          <w:rFonts w:ascii="Times New Roman" w:hAnsi="Times New Roman" w:cs="Times New Roman"/>
          <w:sz w:val="24"/>
          <w:szCs w:val="24"/>
        </w:rPr>
        <w:t xml:space="preserve">Kadangi per ilgesnį karjeros laikotarpį minėti mokytojai nepasiekė aukštesnės kvalifikacinės kategorijos, mažėja tikimybė, kad ateinančiu laikotarpiu jos sieks, todėl </w:t>
      </w:r>
      <w:r w:rsidR="00251A59">
        <w:rPr>
          <w:rFonts w:ascii="Times New Roman" w:hAnsi="Times New Roman" w:cs="Times New Roman"/>
          <w:sz w:val="24"/>
          <w:szCs w:val="24"/>
        </w:rPr>
        <w:t>matoma</w:t>
      </w:r>
      <w:r w:rsidR="00CE69A3" w:rsidRPr="00B30AD8">
        <w:rPr>
          <w:rFonts w:ascii="Times New Roman" w:hAnsi="Times New Roman" w:cs="Times New Roman"/>
          <w:sz w:val="24"/>
          <w:szCs w:val="24"/>
        </w:rPr>
        <w:t xml:space="preserve"> aukštesnės kvalifikacijos mokytojų trūkumo perspektyva.</w:t>
      </w:r>
      <w:r w:rsidR="00251A59">
        <w:rPr>
          <w:rFonts w:ascii="Times New Roman" w:hAnsi="Times New Roman" w:cs="Times New Roman"/>
          <w:sz w:val="24"/>
          <w:szCs w:val="24"/>
        </w:rPr>
        <w:t xml:space="preserve"> </w:t>
      </w:r>
      <w:r w:rsidR="00F517B4" w:rsidRPr="00B30AD8">
        <w:rPr>
          <w:rFonts w:ascii="Times New Roman" w:hAnsi="Times New Roman" w:cs="Times New Roman"/>
          <w:sz w:val="24"/>
          <w:szCs w:val="24"/>
        </w:rPr>
        <w:t>Bendras mokytojų, turinčių metodininko ir eksperto kvalifikacinę kategoriją</w:t>
      </w:r>
      <w:r w:rsidR="00251A59">
        <w:rPr>
          <w:rFonts w:ascii="Times New Roman" w:hAnsi="Times New Roman" w:cs="Times New Roman"/>
          <w:sz w:val="24"/>
          <w:szCs w:val="24"/>
        </w:rPr>
        <w:t>,</w:t>
      </w:r>
      <w:r w:rsidR="00F517B4" w:rsidRPr="00B30AD8">
        <w:rPr>
          <w:rFonts w:ascii="Times New Roman" w:hAnsi="Times New Roman" w:cs="Times New Roman"/>
          <w:sz w:val="24"/>
          <w:szCs w:val="24"/>
        </w:rPr>
        <w:t xml:space="preserve"> skaičius per trejus metus sumažėjo 10 mokytojų, tačiau jų lyginamoji dalis bendrame mokytojų skaičiuje nežymiai padidėjo. </w:t>
      </w:r>
      <w:r w:rsidR="00EB24AF" w:rsidRPr="00B30AD8">
        <w:rPr>
          <w:rFonts w:ascii="Times New Roman" w:hAnsi="Times New Roman" w:cs="Times New Roman"/>
          <w:sz w:val="24"/>
          <w:szCs w:val="24"/>
        </w:rPr>
        <w:t>M</w:t>
      </w:r>
      <w:r w:rsidR="00693EA4" w:rsidRPr="00B30AD8">
        <w:rPr>
          <w:rFonts w:ascii="Times New Roman" w:hAnsi="Times New Roman" w:cs="Times New Roman"/>
          <w:sz w:val="24"/>
          <w:szCs w:val="24"/>
        </w:rPr>
        <w:t xml:space="preserve">etodininkai </w:t>
      </w:r>
      <w:r w:rsidR="00EB24AF" w:rsidRPr="00B30AD8">
        <w:rPr>
          <w:rFonts w:ascii="Times New Roman" w:hAnsi="Times New Roman" w:cs="Times New Roman"/>
          <w:sz w:val="24"/>
          <w:szCs w:val="24"/>
        </w:rPr>
        <w:t xml:space="preserve">ir ekspertai 2019 m. </w:t>
      </w:r>
      <w:r w:rsidR="00693EA4" w:rsidRPr="00B30AD8">
        <w:rPr>
          <w:rFonts w:ascii="Times New Roman" w:hAnsi="Times New Roman" w:cs="Times New Roman"/>
          <w:sz w:val="24"/>
          <w:szCs w:val="24"/>
        </w:rPr>
        <w:t>sudarė 40</w:t>
      </w:r>
      <w:r w:rsidR="00EB24AF" w:rsidRPr="00B30AD8">
        <w:rPr>
          <w:rFonts w:ascii="Times New Roman" w:hAnsi="Times New Roman" w:cs="Times New Roman"/>
          <w:sz w:val="24"/>
          <w:szCs w:val="24"/>
        </w:rPr>
        <w:t>,8</w:t>
      </w:r>
      <w:r w:rsidR="00693EA4" w:rsidRPr="00B30AD8">
        <w:rPr>
          <w:rFonts w:ascii="Times New Roman" w:hAnsi="Times New Roman" w:cs="Times New Roman"/>
          <w:sz w:val="24"/>
          <w:szCs w:val="24"/>
        </w:rPr>
        <w:t xml:space="preserve"> proc. visų dirbančių mokytojų</w:t>
      </w:r>
      <w:r w:rsidR="00EB24AF" w:rsidRPr="00B30AD8">
        <w:rPr>
          <w:rFonts w:ascii="Times New Roman" w:hAnsi="Times New Roman" w:cs="Times New Roman"/>
          <w:sz w:val="24"/>
          <w:szCs w:val="24"/>
        </w:rPr>
        <w:t>, 2021 m. – 42,1 proc. nuo v</w:t>
      </w:r>
      <w:r w:rsidR="00F517B4" w:rsidRPr="00B30AD8">
        <w:rPr>
          <w:rFonts w:ascii="Times New Roman" w:hAnsi="Times New Roman" w:cs="Times New Roman"/>
          <w:sz w:val="24"/>
          <w:szCs w:val="24"/>
        </w:rPr>
        <w:t>isų mokytojų</w:t>
      </w:r>
      <w:r w:rsidR="007E1DD0" w:rsidRPr="00B30AD8">
        <w:rPr>
          <w:rFonts w:ascii="Times New Roman" w:hAnsi="Times New Roman" w:cs="Times New Roman"/>
          <w:sz w:val="24"/>
          <w:szCs w:val="24"/>
        </w:rPr>
        <w:t xml:space="preserve">. </w:t>
      </w:r>
      <w:r w:rsidR="007E1DD0" w:rsidRPr="006C6771">
        <w:rPr>
          <w:rFonts w:ascii="Times New Roman" w:hAnsi="Times New Roman" w:cs="Times New Roman"/>
          <w:sz w:val="24"/>
          <w:szCs w:val="24"/>
        </w:rPr>
        <w:t>Pagal šį rodiklį atsiliekame nuo didesniųjų savivaldybių šio rodiklio re</w:t>
      </w:r>
      <w:r w:rsidR="009E6936" w:rsidRPr="006C6771">
        <w:rPr>
          <w:rFonts w:ascii="Times New Roman" w:hAnsi="Times New Roman" w:cs="Times New Roman"/>
          <w:sz w:val="24"/>
          <w:szCs w:val="24"/>
        </w:rPr>
        <w:t>ikšmės 2,9 procentinio punkto.</w:t>
      </w:r>
    </w:p>
    <w:p w14:paraId="0D157917" w14:textId="5BE314CF" w:rsidR="00DD0E98" w:rsidRPr="00B30AD8" w:rsidRDefault="009E6936" w:rsidP="00B30AD8">
      <w:pPr>
        <w:spacing w:after="0" w:line="276" w:lineRule="auto"/>
        <w:ind w:right="68" w:firstLine="357"/>
        <w:jc w:val="both"/>
        <w:rPr>
          <w:rFonts w:ascii="Times New Roman" w:hAnsi="Times New Roman" w:cs="Times New Roman"/>
          <w:sz w:val="24"/>
          <w:szCs w:val="24"/>
        </w:rPr>
      </w:pPr>
      <w:r w:rsidRPr="00B130A0">
        <w:rPr>
          <w:rFonts w:ascii="Times New Roman" w:hAnsi="Times New Roman" w:cs="Times New Roman"/>
          <w:sz w:val="24"/>
          <w:szCs w:val="24"/>
        </w:rPr>
        <w:t xml:space="preserve"> </w:t>
      </w:r>
      <w:r w:rsidR="00B130A0" w:rsidRPr="00B130A0">
        <w:rPr>
          <w:rFonts w:ascii="Times New Roman" w:hAnsi="Times New Roman" w:cs="Times New Roman"/>
          <w:sz w:val="24"/>
          <w:szCs w:val="24"/>
        </w:rPr>
        <w:t>2021-2022 m. m.</w:t>
      </w:r>
      <w:r w:rsidR="007E1DD0" w:rsidRPr="00B130A0">
        <w:rPr>
          <w:rFonts w:ascii="Times New Roman" w:hAnsi="Times New Roman" w:cs="Times New Roman"/>
          <w:sz w:val="24"/>
          <w:szCs w:val="24"/>
        </w:rPr>
        <w:t xml:space="preserve"> vidutinis bendrojo ugdymo mokyklų mokytojų </w:t>
      </w:r>
      <w:r w:rsidR="00B130A0" w:rsidRPr="00B130A0">
        <w:rPr>
          <w:rFonts w:ascii="Times New Roman" w:hAnsi="Times New Roman" w:cs="Times New Roman"/>
          <w:sz w:val="24"/>
          <w:szCs w:val="24"/>
        </w:rPr>
        <w:t>amžiaus</w:t>
      </w:r>
      <w:r w:rsidR="007E1DD0" w:rsidRPr="00B130A0">
        <w:rPr>
          <w:rFonts w:ascii="Times New Roman" w:hAnsi="Times New Roman" w:cs="Times New Roman"/>
          <w:sz w:val="24"/>
          <w:szCs w:val="24"/>
        </w:rPr>
        <w:t xml:space="preserve"> vidurkis yra 53 m.</w:t>
      </w:r>
      <w:r w:rsidRPr="00B30AD8">
        <w:rPr>
          <w:rFonts w:ascii="Times New Roman" w:hAnsi="Times New Roman" w:cs="Times New Roman"/>
          <w:sz w:val="24"/>
          <w:szCs w:val="24"/>
        </w:rPr>
        <w:t xml:space="preserve"> </w:t>
      </w:r>
      <w:r w:rsidR="00B130A0">
        <w:rPr>
          <w:rFonts w:ascii="Times New Roman" w:hAnsi="Times New Roman" w:cs="Times New Roman"/>
          <w:sz w:val="24"/>
          <w:szCs w:val="24"/>
        </w:rPr>
        <w:t>B</w:t>
      </w:r>
      <w:r w:rsidRPr="00B30AD8">
        <w:rPr>
          <w:rFonts w:ascii="Times New Roman" w:hAnsi="Times New Roman" w:cs="Times New Roman"/>
          <w:sz w:val="24"/>
          <w:szCs w:val="24"/>
        </w:rPr>
        <w:t>endrojo ugdymo mokyklose dirba 44 mokytojai vyresni nei 61 m.</w:t>
      </w:r>
      <w:r w:rsidR="007E1DD0" w:rsidRPr="00B30AD8">
        <w:rPr>
          <w:rFonts w:ascii="Times New Roman" w:hAnsi="Times New Roman" w:cs="Times New Roman"/>
          <w:sz w:val="24"/>
          <w:szCs w:val="24"/>
        </w:rPr>
        <w:t xml:space="preserve"> </w:t>
      </w:r>
      <w:r w:rsidRPr="00B30AD8">
        <w:rPr>
          <w:rFonts w:ascii="Times New Roman" w:hAnsi="Times New Roman" w:cs="Times New Roman"/>
          <w:sz w:val="24"/>
          <w:szCs w:val="24"/>
        </w:rPr>
        <w:t xml:space="preserve">(19 proc. nuo bendro mokytojų skaičiaus), todėl </w:t>
      </w:r>
      <w:r w:rsidR="004D0D8E" w:rsidRPr="00B30AD8">
        <w:rPr>
          <w:rFonts w:ascii="Times New Roman" w:hAnsi="Times New Roman" w:cs="Times New Roman"/>
          <w:sz w:val="24"/>
          <w:szCs w:val="24"/>
        </w:rPr>
        <w:t>siekiant užtikrinti personalo pakankamumą ateityje,</w:t>
      </w:r>
      <w:r w:rsidRPr="00B30AD8">
        <w:rPr>
          <w:rFonts w:ascii="Times New Roman" w:hAnsi="Times New Roman" w:cs="Times New Roman"/>
          <w:sz w:val="24"/>
          <w:szCs w:val="24"/>
        </w:rPr>
        <w:t xml:space="preserve"> būtinas naujų </w:t>
      </w:r>
      <w:r w:rsidR="004D0D8E" w:rsidRPr="00B30AD8">
        <w:rPr>
          <w:rFonts w:ascii="Times New Roman" w:hAnsi="Times New Roman" w:cs="Times New Roman"/>
          <w:sz w:val="24"/>
          <w:szCs w:val="24"/>
        </w:rPr>
        <w:t>mokytojų pritraukimas į rajono bendrojo ugdymo mokyklas.</w:t>
      </w:r>
    </w:p>
    <w:p w14:paraId="32D6D8FC" w14:textId="6A30BC08" w:rsidR="002F2B4A" w:rsidRPr="00B30AD8" w:rsidRDefault="009A3814" w:rsidP="00B30AD8">
      <w:pPr>
        <w:spacing w:after="0" w:line="276" w:lineRule="auto"/>
        <w:ind w:right="68" w:firstLine="357"/>
        <w:jc w:val="both"/>
        <w:rPr>
          <w:rFonts w:ascii="Times New Roman" w:hAnsi="Times New Roman" w:cs="Times New Roman"/>
          <w:sz w:val="24"/>
          <w:szCs w:val="24"/>
        </w:rPr>
      </w:pPr>
      <w:r w:rsidRPr="00B30AD8">
        <w:rPr>
          <w:rFonts w:ascii="Times New Roman" w:hAnsi="Times New Roman" w:cs="Times New Roman"/>
          <w:sz w:val="24"/>
          <w:szCs w:val="24"/>
        </w:rPr>
        <w:t xml:space="preserve"> Ne visi bendrojo ugdymo mokyklų mokytojai dirba pilnu krūviu. 2021 m. 72,4 procento mokytojų turėjo ne pilną krūvį. </w:t>
      </w:r>
      <w:r w:rsidR="0048505F" w:rsidRPr="00B30AD8">
        <w:rPr>
          <w:rFonts w:ascii="Times New Roman" w:hAnsi="Times New Roman" w:cs="Times New Roman"/>
          <w:sz w:val="24"/>
          <w:szCs w:val="24"/>
        </w:rPr>
        <w:t>2020 m. šis rodiklis buvo – 76,92 proc. Pokytis per metus – 4,52 procentinio punkto.</w:t>
      </w:r>
    </w:p>
    <w:p w14:paraId="7C35727E" w14:textId="6AAA640F" w:rsidR="002F2B4A" w:rsidRDefault="0048505F" w:rsidP="007E3D46">
      <w:pPr>
        <w:spacing w:after="0" w:line="276" w:lineRule="auto"/>
        <w:ind w:firstLine="357"/>
        <w:jc w:val="both"/>
        <w:rPr>
          <w:rFonts w:ascii="Times New Roman" w:hAnsi="Times New Roman" w:cs="Times New Roman"/>
          <w:sz w:val="24"/>
          <w:szCs w:val="24"/>
        </w:rPr>
      </w:pPr>
      <w:r w:rsidRPr="00B30AD8">
        <w:rPr>
          <w:rFonts w:ascii="Times New Roman" w:hAnsi="Times New Roman" w:cs="Times New Roman"/>
          <w:sz w:val="24"/>
          <w:szCs w:val="24"/>
        </w:rPr>
        <w:t xml:space="preserve"> Pareigybės dalis, tenkanti vienam mokytojui 2021 m. buvo</w:t>
      </w:r>
      <w:r w:rsidR="00B376A0" w:rsidRPr="00B30AD8">
        <w:rPr>
          <w:rFonts w:ascii="Times New Roman" w:hAnsi="Times New Roman" w:cs="Times New Roman"/>
          <w:sz w:val="24"/>
          <w:szCs w:val="24"/>
        </w:rPr>
        <w:t xml:space="preserve"> 0,83 (2020 m. – 0,78).</w:t>
      </w:r>
    </w:p>
    <w:p w14:paraId="75D9952B" w14:textId="5B72F0ED" w:rsidR="007E3D46" w:rsidRPr="007E3D46" w:rsidRDefault="007E3D46" w:rsidP="007E3D46">
      <w:pPr>
        <w:spacing w:after="0"/>
        <w:ind w:firstLine="357"/>
        <w:jc w:val="both"/>
        <w:rPr>
          <w:rFonts w:ascii="Times New Roman" w:hAnsi="Times New Roman" w:cs="Times New Roman"/>
          <w:bCs/>
          <w:sz w:val="24"/>
          <w:szCs w:val="24"/>
        </w:rPr>
      </w:pPr>
      <w:r w:rsidRPr="007E3D46">
        <w:rPr>
          <w:rFonts w:ascii="Times New Roman" w:hAnsi="Times New Roman" w:cs="Times New Roman"/>
          <w:sz w:val="24"/>
          <w:szCs w:val="24"/>
        </w:rPr>
        <w:t>Išanalizavus 19 lentelės duomenis yra priimtas sprendimas 2022 m. į Savivaldybės strateginį veiklos planą įtraukti naują priemonę „</w:t>
      </w:r>
      <w:r w:rsidRPr="007E3D46">
        <w:rPr>
          <w:rFonts w:ascii="Times New Roman" w:hAnsi="Times New Roman" w:cs="Times New Roman"/>
          <w:bCs/>
          <w:sz w:val="24"/>
          <w:szCs w:val="24"/>
        </w:rPr>
        <w:t xml:space="preserve">Trūkstamų specialybių pedagogų pritraukimas, pedagogikos profesinių bei perkvalifikavimo studijų kofinansavimaas“. </w:t>
      </w:r>
      <w:r>
        <w:rPr>
          <w:rFonts w:ascii="Times New Roman" w:hAnsi="Times New Roman" w:cs="Times New Roman"/>
          <w:bCs/>
          <w:sz w:val="24"/>
          <w:szCs w:val="24"/>
        </w:rPr>
        <w:t>Priemonė</w:t>
      </w:r>
      <w:r w:rsidR="00950653">
        <w:rPr>
          <w:rFonts w:ascii="Times New Roman" w:hAnsi="Times New Roman" w:cs="Times New Roman"/>
          <w:bCs/>
          <w:sz w:val="24"/>
          <w:szCs w:val="24"/>
        </w:rPr>
        <w:t xml:space="preserve"> būtų</w:t>
      </w:r>
      <w:r>
        <w:rPr>
          <w:rFonts w:ascii="Times New Roman" w:hAnsi="Times New Roman" w:cs="Times New Roman"/>
          <w:bCs/>
          <w:sz w:val="24"/>
          <w:szCs w:val="24"/>
        </w:rPr>
        <w:t xml:space="preserve"> finans</w:t>
      </w:r>
      <w:r w:rsidR="00950653">
        <w:rPr>
          <w:rFonts w:ascii="Times New Roman" w:hAnsi="Times New Roman" w:cs="Times New Roman"/>
          <w:bCs/>
          <w:sz w:val="24"/>
          <w:szCs w:val="24"/>
        </w:rPr>
        <w:t xml:space="preserve">uojama </w:t>
      </w:r>
      <w:r>
        <w:rPr>
          <w:rFonts w:ascii="Times New Roman" w:hAnsi="Times New Roman" w:cs="Times New Roman"/>
          <w:bCs/>
          <w:sz w:val="24"/>
          <w:szCs w:val="24"/>
        </w:rPr>
        <w:t xml:space="preserve">  savivaldybės biudžeto lėšo</w:t>
      </w:r>
      <w:r w:rsidR="00CF1A6B">
        <w:rPr>
          <w:rFonts w:ascii="Times New Roman" w:hAnsi="Times New Roman" w:cs="Times New Roman"/>
          <w:bCs/>
          <w:sz w:val="24"/>
          <w:szCs w:val="24"/>
        </w:rPr>
        <w:t>mi</w:t>
      </w:r>
      <w:r>
        <w:rPr>
          <w:rFonts w:ascii="Times New Roman" w:hAnsi="Times New Roman" w:cs="Times New Roman"/>
          <w:bCs/>
          <w:sz w:val="24"/>
          <w:szCs w:val="24"/>
        </w:rPr>
        <w:t>s.</w:t>
      </w:r>
    </w:p>
    <w:p w14:paraId="79D83372" w14:textId="77777777" w:rsidR="00FD658F" w:rsidRDefault="00FD658F" w:rsidP="00B130A0">
      <w:pPr>
        <w:spacing w:before="5" w:line="276" w:lineRule="auto"/>
        <w:ind w:right="70" w:firstLine="360"/>
        <w:jc w:val="both"/>
        <w:rPr>
          <w:rFonts w:ascii="Times New Roman" w:hAnsi="Times New Roman" w:cs="Times New Roman"/>
          <w:b/>
          <w:sz w:val="24"/>
          <w:szCs w:val="24"/>
        </w:rPr>
      </w:pPr>
    </w:p>
    <w:p w14:paraId="15B74A75" w14:textId="77777777" w:rsidR="00B130A0" w:rsidRDefault="003A13D1" w:rsidP="00B130A0">
      <w:pPr>
        <w:spacing w:before="5" w:line="276" w:lineRule="auto"/>
        <w:ind w:right="70" w:firstLine="360"/>
        <w:jc w:val="both"/>
        <w:rPr>
          <w:rFonts w:ascii="Times New Roman" w:hAnsi="Times New Roman" w:cs="Times New Roman"/>
          <w:sz w:val="24"/>
          <w:szCs w:val="24"/>
        </w:rPr>
      </w:pPr>
      <w:r w:rsidRPr="00B30AD8">
        <w:rPr>
          <w:rFonts w:ascii="Times New Roman" w:hAnsi="Times New Roman" w:cs="Times New Roman"/>
          <w:b/>
          <w:sz w:val="24"/>
          <w:szCs w:val="24"/>
        </w:rPr>
        <w:t>3 rodiklis. Ugdymo rezultatai ir pasekmės.</w:t>
      </w:r>
    </w:p>
    <w:p w14:paraId="232AAB27" w14:textId="2E1B1FE4" w:rsidR="001E1B85" w:rsidRDefault="003A13D1" w:rsidP="00B130A0">
      <w:pPr>
        <w:spacing w:before="5" w:line="276" w:lineRule="auto"/>
        <w:ind w:right="70" w:firstLine="360"/>
        <w:jc w:val="both"/>
        <w:rPr>
          <w:rFonts w:ascii="Times New Roman" w:hAnsi="Times New Roman" w:cs="Times New Roman"/>
          <w:b/>
          <w:sz w:val="24"/>
          <w:szCs w:val="24"/>
        </w:rPr>
      </w:pPr>
      <w:r w:rsidRPr="00B30AD8">
        <w:rPr>
          <w:rFonts w:ascii="Times New Roman" w:hAnsi="Times New Roman" w:cs="Times New Roman"/>
          <w:b/>
          <w:sz w:val="24"/>
          <w:szCs w:val="24"/>
        </w:rPr>
        <w:t>3.1. PUPP rezultatų dinamika.</w:t>
      </w:r>
      <w:r w:rsidR="0079449D">
        <w:rPr>
          <w:rFonts w:ascii="Times New Roman" w:hAnsi="Times New Roman" w:cs="Times New Roman"/>
          <w:b/>
          <w:sz w:val="24"/>
          <w:szCs w:val="24"/>
        </w:rPr>
        <w:t xml:space="preserve"> </w:t>
      </w:r>
    </w:p>
    <w:p w14:paraId="4D0D017C" w14:textId="77777777" w:rsidR="0079449D" w:rsidRPr="0079449D" w:rsidRDefault="0079449D" w:rsidP="0079449D">
      <w:pPr>
        <w:spacing w:before="5" w:line="276" w:lineRule="auto"/>
        <w:ind w:right="70" w:firstLine="360"/>
        <w:jc w:val="both"/>
        <w:rPr>
          <w:rFonts w:ascii="Times New Roman" w:hAnsi="Times New Roman" w:cs="Times New Roman"/>
          <w:bCs/>
          <w:sz w:val="24"/>
          <w:szCs w:val="24"/>
        </w:rPr>
      </w:pPr>
      <w:r w:rsidRPr="0079449D">
        <w:rPr>
          <w:rFonts w:ascii="Times New Roman" w:hAnsi="Times New Roman" w:cs="Times New Roman"/>
          <w:bCs/>
          <w:sz w:val="24"/>
          <w:szCs w:val="24"/>
        </w:rPr>
        <w:t>PUPP rezultatai Anykščių r.</w:t>
      </w:r>
    </w:p>
    <w:p w14:paraId="06FEDA20" w14:textId="0DFF4F0B" w:rsidR="0079449D" w:rsidRPr="0079449D" w:rsidRDefault="0079449D" w:rsidP="0079449D">
      <w:pPr>
        <w:spacing w:before="5" w:line="276" w:lineRule="auto"/>
        <w:ind w:right="70" w:firstLine="360"/>
        <w:jc w:val="both"/>
        <w:rPr>
          <w:rFonts w:ascii="Times New Roman" w:hAnsi="Times New Roman" w:cs="Times New Roman"/>
          <w:bCs/>
          <w:sz w:val="24"/>
          <w:szCs w:val="24"/>
        </w:rPr>
      </w:pPr>
      <w:r w:rsidRPr="0079449D">
        <w:rPr>
          <w:rFonts w:ascii="Times New Roman" w:hAnsi="Times New Roman" w:cs="Times New Roman"/>
          <w:bCs/>
          <w:sz w:val="24"/>
          <w:szCs w:val="24"/>
        </w:rPr>
        <w:t>Sesija: 2019 metų pagrindinio ugdymo pasiekimų patikrinimo</w:t>
      </w:r>
    </w:p>
    <w:p w14:paraId="7A02BC90" w14:textId="77777777" w:rsidR="0079449D" w:rsidRPr="0079449D" w:rsidRDefault="0079449D" w:rsidP="0079449D">
      <w:pPr>
        <w:spacing w:before="5" w:line="276" w:lineRule="auto"/>
        <w:ind w:right="70" w:firstLine="360"/>
        <w:jc w:val="both"/>
        <w:rPr>
          <w:rFonts w:ascii="Times New Roman" w:hAnsi="Times New Roman" w:cs="Times New Roman"/>
          <w:bCs/>
          <w:sz w:val="24"/>
          <w:szCs w:val="24"/>
        </w:rPr>
      </w:pPr>
      <w:r w:rsidRPr="0079449D">
        <w:rPr>
          <w:rFonts w:ascii="Times New Roman" w:hAnsi="Times New Roman" w:cs="Times New Roman"/>
          <w:bCs/>
          <w:sz w:val="24"/>
          <w:szCs w:val="24"/>
        </w:rPr>
        <w:t xml:space="preserve">Pasiekimų patikrinimas: Lietuvių kalba ir literatūra (pagrindinio ugdymo pasiekimų </w:t>
      </w:r>
    </w:p>
    <w:p w14:paraId="61A33083" w14:textId="168802A9" w:rsidR="0079449D" w:rsidRDefault="0079449D" w:rsidP="0079449D">
      <w:pPr>
        <w:spacing w:before="5" w:line="276" w:lineRule="auto"/>
        <w:ind w:right="70" w:firstLine="360"/>
        <w:jc w:val="both"/>
        <w:rPr>
          <w:rFonts w:ascii="Times New Roman" w:hAnsi="Times New Roman" w:cs="Times New Roman"/>
          <w:bCs/>
          <w:sz w:val="24"/>
          <w:szCs w:val="24"/>
        </w:rPr>
      </w:pPr>
      <w:r w:rsidRPr="0079449D">
        <w:rPr>
          <w:rFonts w:ascii="Times New Roman" w:hAnsi="Times New Roman" w:cs="Times New Roman"/>
          <w:bCs/>
          <w:sz w:val="24"/>
          <w:szCs w:val="24"/>
        </w:rPr>
        <w:t>patikrinimas)</w:t>
      </w:r>
    </w:p>
    <w:p w14:paraId="6388A0E6" w14:textId="77777777" w:rsidR="007E3D46" w:rsidRDefault="007E3D46" w:rsidP="00EB7C9B">
      <w:pPr>
        <w:spacing w:before="5" w:line="276" w:lineRule="auto"/>
        <w:ind w:right="70" w:firstLine="360"/>
        <w:jc w:val="right"/>
        <w:rPr>
          <w:rFonts w:ascii="Times New Roman" w:hAnsi="Times New Roman" w:cs="Times New Roman"/>
          <w:bCs/>
          <w:i/>
          <w:iCs/>
          <w:sz w:val="20"/>
          <w:szCs w:val="20"/>
        </w:rPr>
      </w:pPr>
    </w:p>
    <w:p w14:paraId="072A4FF8" w14:textId="7392DD76" w:rsidR="00B130A0" w:rsidRDefault="00EB7C9B" w:rsidP="00EB7C9B">
      <w:pPr>
        <w:spacing w:before="5" w:line="276" w:lineRule="auto"/>
        <w:ind w:right="70" w:firstLine="360"/>
        <w:jc w:val="right"/>
        <w:rPr>
          <w:rFonts w:ascii="Times New Roman" w:hAnsi="Times New Roman" w:cs="Times New Roman"/>
          <w:bCs/>
          <w:i/>
          <w:iCs/>
          <w:sz w:val="20"/>
          <w:szCs w:val="20"/>
        </w:rPr>
      </w:pP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sidR="009A1522" w:rsidRPr="009A1522">
        <w:rPr>
          <w:rFonts w:ascii="Times New Roman" w:hAnsi="Times New Roman" w:cs="Times New Roman"/>
          <w:bCs/>
          <w:i/>
          <w:iCs/>
          <w:sz w:val="20"/>
          <w:szCs w:val="20"/>
        </w:rPr>
        <w:t xml:space="preserve">20 </w:t>
      </w:r>
      <w:r w:rsidR="00B130A0" w:rsidRPr="009A1522">
        <w:rPr>
          <w:rFonts w:ascii="Times New Roman" w:hAnsi="Times New Roman" w:cs="Times New Roman"/>
          <w:bCs/>
          <w:i/>
          <w:iCs/>
          <w:sz w:val="20"/>
          <w:szCs w:val="20"/>
        </w:rPr>
        <w:t>lentelė</w:t>
      </w:r>
      <w:r w:rsidR="009A1522" w:rsidRPr="009A1522">
        <w:rPr>
          <w:rFonts w:ascii="Times New Roman" w:hAnsi="Times New Roman" w:cs="Times New Roman"/>
          <w:bCs/>
          <w:i/>
          <w:iCs/>
          <w:sz w:val="20"/>
          <w:szCs w:val="20"/>
        </w:rPr>
        <w:t>. Lietuvių kalbos ir literatūros PUPP rezultatai</w:t>
      </w:r>
      <w:r>
        <w:rPr>
          <w:rFonts w:ascii="Times New Roman" w:hAnsi="Times New Roman" w:cs="Times New Roman"/>
          <w:bCs/>
          <w:i/>
          <w:iCs/>
          <w:sz w:val="20"/>
          <w:szCs w:val="20"/>
        </w:rPr>
        <w:t>, 2019 m.</w:t>
      </w:r>
    </w:p>
    <w:p w14:paraId="658E63CD" w14:textId="2164DA4D" w:rsidR="00EB7C9B" w:rsidRPr="00EB7C9B" w:rsidRDefault="00EB7C9B" w:rsidP="00B130A0">
      <w:pPr>
        <w:spacing w:before="5" w:line="276" w:lineRule="auto"/>
        <w:ind w:right="70" w:firstLine="360"/>
        <w:jc w:val="both"/>
        <w:rPr>
          <w:rFonts w:ascii="Times New Roman" w:hAnsi="Times New Roman" w:cs="Times New Roman"/>
          <w:bCs/>
          <w:sz w:val="20"/>
          <w:szCs w:val="20"/>
        </w:rPr>
      </w:pPr>
      <w:r>
        <w:rPr>
          <w:noProof/>
          <w:lang w:eastAsia="lt-LT"/>
        </w:rPr>
        <w:drawing>
          <wp:inline distT="0" distB="0" distL="0" distR="0" wp14:anchorId="35177B70" wp14:editId="2B202B99">
            <wp:extent cx="5844845" cy="9175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2484" cy="921879"/>
                    </a:xfrm>
                    <a:prstGeom prst="rect">
                      <a:avLst/>
                    </a:prstGeom>
                  </pic:spPr>
                </pic:pic>
              </a:graphicData>
            </a:graphic>
          </wp:inline>
        </w:drawing>
      </w:r>
    </w:p>
    <w:tbl>
      <w:tblPr>
        <w:tblW w:w="0" w:type="auto"/>
        <w:tblInd w:w="-142" w:type="dxa"/>
        <w:shd w:val="clear" w:color="auto" w:fill="FFFFFF"/>
        <w:tblCellMar>
          <w:left w:w="0" w:type="dxa"/>
          <w:right w:w="0" w:type="dxa"/>
        </w:tblCellMar>
        <w:tblLook w:val="04A0" w:firstRow="1" w:lastRow="0" w:firstColumn="1" w:lastColumn="0" w:noHBand="0" w:noVBand="1"/>
      </w:tblPr>
      <w:tblGrid>
        <w:gridCol w:w="9774"/>
        <w:gridCol w:w="6"/>
      </w:tblGrid>
      <w:tr w:rsidR="003A13D1" w:rsidRPr="00FE13B0" w14:paraId="7A169EB6" w14:textId="77777777" w:rsidTr="006C6771">
        <w:trPr>
          <w:trHeight w:val="1115"/>
        </w:trPr>
        <w:tc>
          <w:tcPr>
            <w:tcW w:w="9774" w:type="dxa"/>
            <w:shd w:val="clear" w:color="auto" w:fill="FFFFFF"/>
            <w:hideMark/>
          </w:tcPr>
          <w:p w14:paraId="36F4BA74" w14:textId="6446E58F" w:rsidR="00C50923" w:rsidRPr="00D1340C" w:rsidRDefault="00C50923" w:rsidP="00FE13B0">
            <w:pPr>
              <w:spacing w:after="120"/>
              <w:rPr>
                <w:rFonts w:ascii="Times New Roman" w:hAnsi="Times New Roman" w:cs="Times New Roman"/>
                <w:sz w:val="20"/>
                <w:szCs w:val="20"/>
              </w:rPr>
            </w:pPr>
          </w:p>
          <w:tbl>
            <w:tblPr>
              <w:tblW w:w="9781" w:type="dxa"/>
              <w:tblCellSpacing w:w="0" w:type="dxa"/>
              <w:tblCellMar>
                <w:left w:w="0" w:type="dxa"/>
                <w:right w:w="0" w:type="dxa"/>
              </w:tblCellMar>
              <w:tblLook w:val="04A0" w:firstRow="1" w:lastRow="0" w:firstColumn="1" w:lastColumn="0" w:noHBand="0" w:noVBand="1"/>
            </w:tblPr>
            <w:tblGrid>
              <w:gridCol w:w="9774"/>
            </w:tblGrid>
            <w:tr w:rsidR="003A13D1" w:rsidRPr="00FE13B0" w14:paraId="046D8544" w14:textId="77777777" w:rsidTr="00FE13B0">
              <w:trPr>
                <w:trHeight w:val="1035"/>
                <w:tblCellSpacing w:w="0" w:type="dxa"/>
              </w:trPr>
              <w:tc>
                <w:tcPr>
                  <w:tcW w:w="9781" w:type="dxa"/>
                  <w:tcBorders>
                    <w:top w:val="nil"/>
                    <w:left w:val="nil"/>
                    <w:bottom w:val="nil"/>
                    <w:right w:val="nil"/>
                  </w:tcBorders>
                  <w:shd w:val="clear" w:color="auto" w:fill="auto"/>
                  <w:tcMar>
                    <w:top w:w="40" w:type="dxa"/>
                    <w:left w:w="40" w:type="dxa"/>
                    <w:bottom w:w="40" w:type="dxa"/>
                    <w:right w:w="40" w:type="dxa"/>
                  </w:tcMar>
                  <w:hideMark/>
                </w:tcPr>
                <w:p w14:paraId="65A1D253" w14:textId="12A92489" w:rsidR="003A13D1" w:rsidRPr="00FE13B0" w:rsidRDefault="003A13D1" w:rsidP="004B7336">
                  <w:pPr>
                    <w:spacing w:after="120" w:line="240" w:lineRule="auto"/>
                    <w:jc w:val="both"/>
                    <w:rPr>
                      <w:rFonts w:ascii="Times New Roman" w:hAnsi="Times New Roman" w:cs="Times New Roman"/>
                      <w:sz w:val="24"/>
                      <w:szCs w:val="24"/>
                      <w:lang w:eastAsia="lt-LT"/>
                    </w:rPr>
                  </w:pPr>
                  <w:r w:rsidRPr="00FE13B0">
                    <w:rPr>
                      <w:rFonts w:ascii="Times New Roman" w:hAnsi="Times New Roman" w:cs="Times New Roman"/>
                      <w:color w:val="000000"/>
                      <w:sz w:val="24"/>
                      <w:szCs w:val="24"/>
                      <w:lang w:eastAsia="lt-LT"/>
                    </w:rPr>
                    <w:t>PUPP rezultatai Anykščių r.</w:t>
                  </w:r>
                </w:p>
                <w:p w14:paraId="0C0EA05C" w14:textId="77777777" w:rsidR="003A13D1" w:rsidRPr="0079449D" w:rsidRDefault="003A13D1" w:rsidP="004B7336">
                  <w:pPr>
                    <w:spacing w:after="120" w:line="240" w:lineRule="auto"/>
                    <w:jc w:val="both"/>
                    <w:rPr>
                      <w:rFonts w:ascii="Times New Roman" w:hAnsi="Times New Roman" w:cs="Times New Roman"/>
                      <w:sz w:val="24"/>
                      <w:szCs w:val="24"/>
                      <w:lang w:eastAsia="lt-LT"/>
                    </w:rPr>
                  </w:pPr>
                  <w:r w:rsidRPr="00FE13B0">
                    <w:rPr>
                      <w:rFonts w:ascii="Times New Roman" w:hAnsi="Times New Roman" w:cs="Times New Roman"/>
                      <w:color w:val="000000"/>
                      <w:sz w:val="24"/>
                      <w:szCs w:val="24"/>
                      <w:lang w:eastAsia="lt-LT"/>
                    </w:rPr>
                    <w:t xml:space="preserve">Sesija: </w:t>
                  </w:r>
                  <w:r w:rsidRPr="0079449D">
                    <w:rPr>
                      <w:rFonts w:ascii="Times New Roman" w:hAnsi="Times New Roman" w:cs="Times New Roman"/>
                      <w:color w:val="000000"/>
                      <w:sz w:val="24"/>
                      <w:szCs w:val="24"/>
                      <w:lang w:eastAsia="lt-LT"/>
                    </w:rPr>
                    <w:t>2021 metų pagrindinio ugdymo pasiekimų patikrinimo</w:t>
                  </w:r>
                </w:p>
                <w:p w14:paraId="1AA9F524" w14:textId="77777777" w:rsidR="00FE13B0" w:rsidRPr="0079449D" w:rsidRDefault="003A13D1" w:rsidP="004B7336">
                  <w:pPr>
                    <w:spacing w:after="120" w:line="240" w:lineRule="auto"/>
                    <w:ind w:right="-1194"/>
                    <w:jc w:val="both"/>
                    <w:rPr>
                      <w:rFonts w:ascii="Times New Roman" w:hAnsi="Times New Roman" w:cs="Times New Roman"/>
                      <w:color w:val="000000"/>
                      <w:sz w:val="24"/>
                      <w:szCs w:val="24"/>
                      <w:lang w:eastAsia="lt-LT"/>
                    </w:rPr>
                  </w:pPr>
                  <w:r w:rsidRPr="0079449D">
                    <w:rPr>
                      <w:rFonts w:ascii="Times New Roman" w:hAnsi="Times New Roman" w:cs="Times New Roman"/>
                      <w:color w:val="000000"/>
                      <w:sz w:val="24"/>
                      <w:szCs w:val="24"/>
                      <w:lang w:eastAsia="lt-LT"/>
                    </w:rPr>
                    <w:t xml:space="preserve">Pasiekimų patikrinimas: Lietuvių kalba ir literatūra (pagrindinio ugdymo pasiekimų </w:t>
                  </w:r>
                </w:p>
                <w:p w14:paraId="37052121" w14:textId="77777777" w:rsidR="00EB7C9B" w:rsidRPr="0079449D" w:rsidRDefault="003A13D1" w:rsidP="00EB7C9B">
                  <w:pPr>
                    <w:spacing w:after="120" w:line="240" w:lineRule="auto"/>
                    <w:ind w:right="-1194"/>
                    <w:jc w:val="both"/>
                    <w:rPr>
                      <w:rFonts w:ascii="Times New Roman" w:hAnsi="Times New Roman" w:cs="Times New Roman"/>
                      <w:color w:val="000000"/>
                      <w:sz w:val="24"/>
                      <w:szCs w:val="24"/>
                      <w:lang w:eastAsia="lt-LT"/>
                    </w:rPr>
                  </w:pPr>
                  <w:r w:rsidRPr="0079449D">
                    <w:rPr>
                      <w:rFonts w:ascii="Times New Roman" w:hAnsi="Times New Roman" w:cs="Times New Roman"/>
                      <w:color w:val="000000"/>
                      <w:sz w:val="24"/>
                      <w:szCs w:val="24"/>
                      <w:lang w:eastAsia="lt-LT"/>
                    </w:rPr>
                    <w:t>patikrinimas)</w:t>
                  </w:r>
                </w:p>
                <w:p w14:paraId="282A939C" w14:textId="209728A5" w:rsidR="00EB7C9B" w:rsidRPr="00EB7C9B" w:rsidRDefault="00EB7C9B" w:rsidP="00EB7C9B">
                  <w:pPr>
                    <w:spacing w:after="120" w:line="240" w:lineRule="auto"/>
                    <w:ind w:right="-1194"/>
                    <w:jc w:val="both"/>
                    <w:rPr>
                      <w:rFonts w:ascii="Times New Roman" w:hAnsi="Times New Roman" w:cs="Times New Roman"/>
                      <w:b/>
                      <w:bCs/>
                      <w:color w:val="000000"/>
                      <w:sz w:val="24"/>
                      <w:szCs w:val="24"/>
                      <w:lang w:eastAsia="lt-LT"/>
                    </w:rPr>
                  </w:pPr>
                  <w:r>
                    <w:rPr>
                      <w:rFonts w:ascii="Times New Roman" w:hAnsi="Times New Roman" w:cs="Times New Roman"/>
                      <w:i/>
                      <w:iCs/>
                      <w:sz w:val="20"/>
                      <w:szCs w:val="20"/>
                      <w:lang w:eastAsia="lt-LT"/>
                    </w:rPr>
                    <w:t xml:space="preserve">                                                                                   </w:t>
                  </w:r>
                  <w:r w:rsidRPr="00EB7C9B">
                    <w:rPr>
                      <w:rFonts w:ascii="Times New Roman" w:hAnsi="Times New Roman" w:cs="Times New Roman"/>
                      <w:i/>
                      <w:iCs/>
                      <w:sz w:val="20"/>
                      <w:szCs w:val="20"/>
                      <w:lang w:eastAsia="lt-LT"/>
                    </w:rPr>
                    <w:t>2</w:t>
                  </w:r>
                  <w:r>
                    <w:rPr>
                      <w:rFonts w:ascii="Times New Roman" w:hAnsi="Times New Roman" w:cs="Times New Roman"/>
                      <w:i/>
                      <w:iCs/>
                      <w:sz w:val="20"/>
                      <w:szCs w:val="20"/>
                      <w:lang w:eastAsia="lt-LT"/>
                    </w:rPr>
                    <w:t>1</w:t>
                  </w:r>
                  <w:r w:rsidRPr="00EB7C9B">
                    <w:rPr>
                      <w:rFonts w:ascii="Times New Roman" w:hAnsi="Times New Roman" w:cs="Times New Roman"/>
                      <w:i/>
                      <w:iCs/>
                      <w:sz w:val="20"/>
                      <w:szCs w:val="20"/>
                      <w:lang w:eastAsia="lt-LT"/>
                    </w:rPr>
                    <w:t xml:space="preserve"> lentelė. Lietuvių kalbos ir literatūros PUPP rezultatai, 2021 m.</w:t>
                  </w:r>
                </w:p>
              </w:tc>
            </w:tr>
            <w:tr w:rsidR="00EB7C9B" w:rsidRPr="00FE13B0" w14:paraId="0696EC52" w14:textId="77777777" w:rsidTr="00FE13B0">
              <w:trPr>
                <w:trHeight w:val="1035"/>
                <w:tblCellSpacing w:w="0" w:type="dxa"/>
              </w:trPr>
              <w:tc>
                <w:tcPr>
                  <w:tcW w:w="9781" w:type="dxa"/>
                  <w:tcBorders>
                    <w:top w:val="nil"/>
                    <w:left w:val="nil"/>
                    <w:bottom w:val="nil"/>
                    <w:right w:val="nil"/>
                  </w:tcBorders>
                  <w:shd w:val="clear" w:color="auto" w:fill="auto"/>
                  <w:tcMar>
                    <w:top w:w="40" w:type="dxa"/>
                    <w:left w:w="40" w:type="dxa"/>
                    <w:bottom w:w="40" w:type="dxa"/>
                    <w:right w:w="40" w:type="dxa"/>
                  </w:tcMar>
                </w:tcPr>
                <w:tbl>
                  <w:tblPr>
                    <w:tblpPr w:leftFromText="180" w:rightFromText="180" w:vertAnchor="text" w:horzAnchor="margin" w:tblpY="-124"/>
                    <w:tblOverlap w:val="never"/>
                    <w:tblW w:w="9919" w:type="dxa"/>
                    <w:tblCellMar>
                      <w:left w:w="0" w:type="dxa"/>
                      <w:right w:w="0" w:type="dxa"/>
                    </w:tblCellMar>
                    <w:tblLook w:val="04A0" w:firstRow="1" w:lastRow="0" w:firstColumn="1" w:lastColumn="0" w:noHBand="0" w:noVBand="1"/>
                  </w:tblPr>
                  <w:tblGrid>
                    <w:gridCol w:w="16"/>
                    <w:gridCol w:w="1302"/>
                    <w:gridCol w:w="903"/>
                    <w:gridCol w:w="685"/>
                    <w:gridCol w:w="685"/>
                    <w:gridCol w:w="685"/>
                    <w:gridCol w:w="795"/>
                    <w:gridCol w:w="795"/>
                    <w:gridCol w:w="795"/>
                    <w:gridCol w:w="795"/>
                    <w:gridCol w:w="795"/>
                    <w:gridCol w:w="795"/>
                    <w:gridCol w:w="873"/>
                  </w:tblGrid>
                  <w:tr w:rsidR="00522F30" w:rsidRPr="00FE13B0" w14:paraId="0D8FE3C4" w14:textId="77777777" w:rsidTr="00522F30">
                    <w:trPr>
                      <w:trHeight w:val="294"/>
                    </w:trPr>
                    <w:tc>
                      <w:tcPr>
                        <w:tcW w:w="16" w:type="dxa"/>
                        <w:shd w:val="clear" w:color="auto" w:fill="auto"/>
                        <w:vAlign w:val="center"/>
                        <w:hideMark/>
                      </w:tcPr>
                      <w:p w14:paraId="347B9795" w14:textId="77777777" w:rsidR="00522F30" w:rsidRPr="00FE13B0" w:rsidRDefault="00522F30" w:rsidP="00522F30">
                        <w:pPr>
                          <w:spacing w:after="120"/>
                          <w:rPr>
                            <w:rFonts w:ascii="Times New Roman" w:hAnsi="Times New Roman" w:cs="Times New Roman"/>
                            <w:sz w:val="24"/>
                            <w:szCs w:val="24"/>
                            <w:lang w:eastAsia="lt-LT"/>
                          </w:rPr>
                        </w:pPr>
                      </w:p>
                    </w:tc>
                    <w:tc>
                      <w:tcPr>
                        <w:tcW w:w="1302" w:type="dxa"/>
                        <w:shd w:val="clear" w:color="auto" w:fill="auto"/>
                        <w:vAlign w:val="center"/>
                        <w:hideMark/>
                      </w:tcPr>
                      <w:p w14:paraId="0472F0EB" w14:textId="77777777" w:rsidR="00522F30" w:rsidRPr="00FE13B0" w:rsidRDefault="00522F30" w:rsidP="00522F30">
                        <w:pPr>
                          <w:spacing w:after="120"/>
                          <w:rPr>
                            <w:rFonts w:ascii="Times New Roman" w:hAnsi="Times New Roman" w:cs="Times New Roman"/>
                            <w:sz w:val="24"/>
                            <w:szCs w:val="24"/>
                            <w:lang w:eastAsia="lt-LT"/>
                          </w:rPr>
                        </w:pPr>
                      </w:p>
                    </w:tc>
                    <w:tc>
                      <w:tcPr>
                        <w:tcW w:w="844" w:type="dxa"/>
                        <w:shd w:val="clear" w:color="auto" w:fill="auto"/>
                        <w:vAlign w:val="center"/>
                        <w:hideMark/>
                      </w:tcPr>
                      <w:p w14:paraId="48912D47" w14:textId="77777777" w:rsidR="00522F30" w:rsidRPr="00FE13B0" w:rsidRDefault="00522F30" w:rsidP="00522F30">
                        <w:pPr>
                          <w:spacing w:after="120"/>
                          <w:rPr>
                            <w:rFonts w:ascii="Times New Roman" w:hAnsi="Times New Roman" w:cs="Times New Roman"/>
                            <w:sz w:val="24"/>
                            <w:szCs w:val="24"/>
                            <w:lang w:eastAsia="lt-LT"/>
                          </w:rPr>
                        </w:pPr>
                      </w:p>
                    </w:tc>
                    <w:tc>
                      <w:tcPr>
                        <w:tcW w:w="685" w:type="dxa"/>
                        <w:shd w:val="clear" w:color="auto" w:fill="auto"/>
                        <w:vAlign w:val="center"/>
                        <w:hideMark/>
                      </w:tcPr>
                      <w:p w14:paraId="0482E8B2" w14:textId="77777777" w:rsidR="00522F30" w:rsidRPr="00FE13B0" w:rsidRDefault="00522F30" w:rsidP="00522F30">
                        <w:pPr>
                          <w:spacing w:after="120"/>
                          <w:rPr>
                            <w:rFonts w:ascii="Times New Roman" w:hAnsi="Times New Roman" w:cs="Times New Roman"/>
                            <w:sz w:val="24"/>
                            <w:szCs w:val="24"/>
                            <w:lang w:eastAsia="lt-LT"/>
                          </w:rPr>
                        </w:pPr>
                      </w:p>
                    </w:tc>
                    <w:tc>
                      <w:tcPr>
                        <w:tcW w:w="685" w:type="dxa"/>
                        <w:shd w:val="clear" w:color="auto" w:fill="auto"/>
                        <w:vAlign w:val="center"/>
                        <w:hideMark/>
                      </w:tcPr>
                      <w:p w14:paraId="2D25975B" w14:textId="77777777" w:rsidR="00522F30" w:rsidRPr="00FE13B0" w:rsidRDefault="00522F30" w:rsidP="00522F30">
                        <w:pPr>
                          <w:spacing w:after="120"/>
                          <w:rPr>
                            <w:rFonts w:ascii="Times New Roman" w:hAnsi="Times New Roman" w:cs="Times New Roman"/>
                            <w:sz w:val="24"/>
                            <w:szCs w:val="24"/>
                            <w:lang w:eastAsia="lt-LT"/>
                          </w:rPr>
                        </w:pPr>
                      </w:p>
                    </w:tc>
                    <w:tc>
                      <w:tcPr>
                        <w:tcW w:w="685" w:type="dxa"/>
                        <w:shd w:val="clear" w:color="auto" w:fill="auto"/>
                        <w:vAlign w:val="center"/>
                        <w:hideMark/>
                      </w:tcPr>
                      <w:p w14:paraId="162C5BB9" w14:textId="77777777" w:rsidR="00522F30" w:rsidRPr="00FE13B0" w:rsidRDefault="00522F30" w:rsidP="00522F30">
                        <w:pPr>
                          <w:spacing w:after="120"/>
                          <w:rPr>
                            <w:rFonts w:ascii="Times New Roman" w:hAnsi="Times New Roman" w:cs="Times New Roman"/>
                            <w:sz w:val="24"/>
                            <w:szCs w:val="24"/>
                            <w:lang w:eastAsia="lt-LT"/>
                          </w:rPr>
                        </w:pPr>
                      </w:p>
                    </w:tc>
                    <w:tc>
                      <w:tcPr>
                        <w:tcW w:w="795" w:type="dxa"/>
                        <w:shd w:val="clear" w:color="auto" w:fill="auto"/>
                        <w:vAlign w:val="center"/>
                        <w:hideMark/>
                      </w:tcPr>
                      <w:p w14:paraId="3EC77DA2" w14:textId="77777777" w:rsidR="00522F30" w:rsidRPr="00FE13B0" w:rsidRDefault="00522F30" w:rsidP="00522F30">
                        <w:pPr>
                          <w:spacing w:after="120"/>
                          <w:rPr>
                            <w:rFonts w:ascii="Times New Roman" w:hAnsi="Times New Roman" w:cs="Times New Roman"/>
                            <w:sz w:val="24"/>
                            <w:szCs w:val="24"/>
                            <w:lang w:eastAsia="lt-LT"/>
                          </w:rPr>
                        </w:pPr>
                      </w:p>
                    </w:tc>
                    <w:tc>
                      <w:tcPr>
                        <w:tcW w:w="795" w:type="dxa"/>
                        <w:shd w:val="clear" w:color="auto" w:fill="auto"/>
                        <w:vAlign w:val="center"/>
                        <w:hideMark/>
                      </w:tcPr>
                      <w:p w14:paraId="062B76E3" w14:textId="77777777" w:rsidR="00522F30" w:rsidRPr="00FE13B0" w:rsidRDefault="00522F30" w:rsidP="00522F30">
                        <w:pPr>
                          <w:spacing w:after="120"/>
                          <w:rPr>
                            <w:rFonts w:ascii="Times New Roman" w:hAnsi="Times New Roman" w:cs="Times New Roman"/>
                            <w:sz w:val="24"/>
                            <w:szCs w:val="24"/>
                            <w:lang w:eastAsia="lt-LT"/>
                          </w:rPr>
                        </w:pPr>
                      </w:p>
                    </w:tc>
                    <w:tc>
                      <w:tcPr>
                        <w:tcW w:w="795" w:type="dxa"/>
                        <w:shd w:val="clear" w:color="auto" w:fill="auto"/>
                        <w:vAlign w:val="center"/>
                        <w:hideMark/>
                      </w:tcPr>
                      <w:p w14:paraId="4C7C9D6F" w14:textId="77777777" w:rsidR="00522F30" w:rsidRPr="00FE13B0" w:rsidRDefault="00522F30" w:rsidP="00522F30">
                        <w:pPr>
                          <w:spacing w:after="120"/>
                          <w:rPr>
                            <w:rFonts w:ascii="Times New Roman" w:hAnsi="Times New Roman" w:cs="Times New Roman"/>
                            <w:sz w:val="24"/>
                            <w:szCs w:val="24"/>
                            <w:lang w:eastAsia="lt-LT"/>
                          </w:rPr>
                        </w:pPr>
                      </w:p>
                    </w:tc>
                    <w:tc>
                      <w:tcPr>
                        <w:tcW w:w="795" w:type="dxa"/>
                        <w:shd w:val="clear" w:color="auto" w:fill="auto"/>
                        <w:vAlign w:val="center"/>
                        <w:hideMark/>
                      </w:tcPr>
                      <w:p w14:paraId="63B0834A" w14:textId="77777777" w:rsidR="00522F30" w:rsidRPr="00FE13B0" w:rsidRDefault="00522F30" w:rsidP="00522F30">
                        <w:pPr>
                          <w:spacing w:after="120"/>
                          <w:rPr>
                            <w:rFonts w:ascii="Times New Roman" w:hAnsi="Times New Roman" w:cs="Times New Roman"/>
                            <w:sz w:val="24"/>
                            <w:szCs w:val="24"/>
                            <w:lang w:eastAsia="lt-LT"/>
                          </w:rPr>
                        </w:pPr>
                      </w:p>
                    </w:tc>
                    <w:tc>
                      <w:tcPr>
                        <w:tcW w:w="795" w:type="dxa"/>
                        <w:shd w:val="clear" w:color="auto" w:fill="auto"/>
                        <w:vAlign w:val="center"/>
                        <w:hideMark/>
                      </w:tcPr>
                      <w:p w14:paraId="05A9912B" w14:textId="77777777" w:rsidR="00522F30" w:rsidRPr="00FE13B0" w:rsidRDefault="00522F30" w:rsidP="00522F30">
                        <w:pPr>
                          <w:spacing w:after="120"/>
                          <w:rPr>
                            <w:rFonts w:ascii="Times New Roman" w:hAnsi="Times New Roman" w:cs="Times New Roman"/>
                            <w:sz w:val="24"/>
                            <w:szCs w:val="24"/>
                            <w:lang w:eastAsia="lt-LT"/>
                          </w:rPr>
                        </w:pPr>
                      </w:p>
                    </w:tc>
                    <w:tc>
                      <w:tcPr>
                        <w:tcW w:w="795" w:type="dxa"/>
                        <w:shd w:val="clear" w:color="auto" w:fill="auto"/>
                        <w:vAlign w:val="center"/>
                        <w:hideMark/>
                      </w:tcPr>
                      <w:p w14:paraId="5532C595" w14:textId="77777777" w:rsidR="00522F30" w:rsidRPr="00FE13B0" w:rsidRDefault="00522F30" w:rsidP="00522F30">
                        <w:pPr>
                          <w:spacing w:after="120"/>
                          <w:rPr>
                            <w:rFonts w:ascii="Times New Roman" w:hAnsi="Times New Roman" w:cs="Times New Roman"/>
                            <w:sz w:val="24"/>
                            <w:szCs w:val="24"/>
                            <w:lang w:eastAsia="lt-LT"/>
                          </w:rPr>
                        </w:pPr>
                      </w:p>
                    </w:tc>
                    <w:tc>
                      <w:tcPr>
                        <w:tcW w:w="932" w:type="dxa"/>
                        <w:shd w:val="clear" w:color="auto" w:fill="auto"/>
                        <w:vAlign w:val="center"/>
                        <w:hideMark/>
                      </w:tcPr>
                      <w:p w14:paraId="17D2D05B" w14:textId="77777777" w:rsidR="00522F30" w:rsidRPr="00FE13B0" w:rsidRDefault="00522F30" w:rsidP="00522F30">
                        <w:pPr>
                          <w:spacing w:after="120"/>
                          <w:rPr>
                            <w:rFonts w:ascii="Times New Roman" w:hAnsi="Times New Roman" w:cs="Times New Roman"/>
                            <w:sz w:val="24"/>
                            <w:szCs w:val="24"/>
                            <w:lang w:eastAsia="lt-LT"/>
                          </w:rPr>
                        </w:pPr>
                      </w:p>
                    </w:tc>
                  </w:tr>
                  <w:tr w:rsidR="00522F30" w:rsidRPr="00FE13B0" w14:paraId="7FFDA05D" w14:textId="77777777" w:rsidTr="00522F30">
                    <w:trPr>
                      <w:trHeight w:val="242"/>
                    </w:trPr>
                    <w:tc>
                      <w:tcPr>
                        <w:tcW w:w="0" w:type="auto"/>
                        <w:shd w:val="clear" w:color="auto" w:fill="auto"/>
                        <w:hideMark/>
                      </w:tcPr>
                      <w:p w14:paraId="64218C39" w14:textId="77777777" w:rsidR="00522F30" w:rsidRPr="00FE13B0" w:rsidRDefault="00522F30" w:rsidP="00522F30">
                        <w:pPr>
                          <w:spacing w:after="120"/>
                          <w:rPr>
                            <w:rFonts w:ascii="Times New Roman" w:hAnsi="Times New Roman" w:cs="Times New Roman"/>
                            <w:sz w:val="24"/>
                            <w:szCs w:val="24"/>
                            <w:lang w:eastAsia="lt-LT"/>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60D657C"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Organizacija</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AFB2CC5"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Kand. sk.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0F182F9"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C3A323F"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FA65FAB"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CB11996"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4</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12F49B7"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E2BAA21"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6</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C2A73C0"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7</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3A77CB1"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8</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B677A61"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9</w:t>
                        </w:r>
                      </w:p>
                    </w:tc>
                    <w:tc>
                      <w:tcPr>
                        <w:tcW w:w="932"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BCE9A2E" w14:textId="77777777" w:rsidR="00522F30" w:rsidRPr="00765783" w:rsidRDefault="00522F30" w:rsidP="00522F30">
                        <w:pPr>
                          <w:spacing w:after="120"/>
                          <w:jc w:val="center"/>
                          <w:textAlignment w:val="top"/>
                          <w:rPr>
                            <w:rFonts w:ascii="Times New Roman" w:hAnsi="Times New Roman" w:cs="Times New Roman"/>
                            <w:b/>
                            <w:bCs/>
                            <w:color w:val="000000"/>
                            <w:lang w:eastAsia="lt-LT"/>
                          </w:rPr>
                        </w:pPr>
                        <w:r w:rsidRPr="00765783">
                          <w:rPr>
                            <w:rFonts w:ascii="Times New Roman" w:hAnsi="Times New Roman" w:cs="Times New Roman"/>
                            <w:b/>
                            <w:bCs/>
                            <w:color w:val="000000"/>
                            <w:lang w:eastAsia="lt-LT"/>
                          </w:rPr>
                          <w:t>10</w:t>
                        </w:r>
                      </w:p>
                    </w:tc>
                  </w:tr>
                  <w:tr w:rsidR="00522F30" w:rsidRPr="00FE13B0" w14:paraId="43DE48C7" w14:textId="77777777" w:rsidTr="00522F30">
                    <w:trPr>
                      <w:trHeight w:val="242"/>
                    </w:trPr>
                    <w:tc>
                      <w:tcPr>
                        <w:tcW w:w="0" w:type="auto"/>
                        <w:shd w:val="clear" w:color="auto" w:fill="auto"/>
                        <w:hideMark/>
                      </w:tcPr>
                      <w:p w14:paraId="3FFDFED4" w14:textId="77777777" w:rsidR="00522F30" w:rsidRPr="00FE13B0" w:rsidRDefault="00522F30" w:rsidP="00522F30">
                        <w:pPr>
                          <w:spacing w:after="120"/>
                          <w:jc w:val="center"/>
                          <w:textAlignment w:val="top"/>
                          <w:rPr>
                            <w:rFonts w:ascii="Times New Roman" w:hAnsi="Times New Roman" w:cs="Times New Roman"/>
                            <w:b/>
                            <w:bCs/>
                            <w:color w:val="000000"/>
                            <w:sz w:val="24"/>
                            <w:szCs w:val="24"/>
                            <w:lang w:eastAsia="lt-LT"/>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E25EC5A" w14:textId="77777777" w:rsidR="00522F30" w:rsidRPr="00765783" w:rsidRDefault="00522F30" w:rsidP="00522F30">
                        <w:pPr>
                          <w:spacing w:after="120"/>
                          <w:textAlignment w:val="top"/>
                          <w:rPr>
                            <w:rFonts w:ascii="Times New Roman" w:hAnsi="Times New Roman" w:cs="Times New Roman"/>
                            <w:color w:val="000000"/>
                            <w:lang w:eastAsia="lt-LT"/>
                          </w:rPr>
                        </w:pPr>
                        <w:r w:rsidRPr="00765783">
                          <w:rPr>
                            <w:rFonts w:ascii="Times New Roman" w:hAnsi="Times New Roman" w:cs="Times New Roman"/>
                            <w:color w:val="000000"/>
                            <w:lang w:eastAsia="lt-LT"/>
                          </w:rPr>
                          <w:t>Visa Lietuva</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FE8EA4C" w14:textId="77777777" w:rsidR="00522F30" w:rsidRPr="00765783" w:rsidRDefault="00522F30" w:rsidP="00522F30">
                        <w:pPr>
                          <w:spacing w:after="120"/>
                          <w:jc w:val="right"/>
                          <w:textAlignment w:val="top"/>
                          <w:rPr>
                            <w:rFonts w:ascii="Times New Roman" w:hAnsi="Times New Roman" w:cs="Times New Roman"/>
                            <w:color w:val="000000"/>
                            <w:lang w:eastAsia="lt-LT"/>
                          </w:rPr>
                        </w:pPr>
                        <w:r w:rsidRPr="00765783">
                          <w:rPr>
                            <w:rFonts w:ascii="Times New Roman" w:hAnsi="Times New Roman" w:cs="Times New Roman"/>
                            <w:color w:val="000000"/>
                            <w:lang w:eastAsia="lt-LT"/>
                          </w:rPr>
                          <w:t>24903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57148E5"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22</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0.09%</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6062027"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254</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1.02%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40C6365"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924</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3.71%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A4DCA65"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2569</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10.32%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55A6114"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2958</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11.88%</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74B14AF"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4971</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19.96%</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6653DF0"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5240</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21.04%</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505FB26"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5051</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20.28%</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180CE46"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2527</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10.15%</w:t>
                        </w:r>
                      </w:p>
                    </w:tc>
                    <w:tc>
                      <w:tcPr>
                        <w:tcW w:w="932"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5763BBB"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383</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1.54%</w:t>
                        </w:r>
                      </w:p>
                    </w:tc>
                  </w:tr>
                  <w:tr w:rsidR="00522F30" w:rsidRPr="00FE13B0" w14:paraId="43459ACA" w14:textId="77777777" w:rsidTr="00522F30">
                    <w:trPr>
                      <w:trHeight w:val="599"/>
                    </w:trPr>
                    <w:tc>
                      <w:tcPr>
                        <w:tcW w:w="0" w:type="auto"/>
                        <w:shd w:val="clear" w:color="auto" w:fill="auto"/>
                        <w:hideMark/>
                      </w:tcPr>
                      <w:p w14:paraId="419ADDF3" w14:textId="77777777" w:rsidR="00522F30" w:rsidRPr="00FE13B0" w:rsidRDefault="00522F30" w:rsidP="00522F30">
                        <w:pPr>
                          <w:spacing w:after="120"/>
                          <w:jc w:val="right"/>
                          <w:textAlignment w:val="top"/>
                          <w:rPr>
                            <w:rFonts w:ascii="Times New Roman" w:hAnsi="Times New Roman" w:cs="Times New Roman"/>
                            <w:sz w:val="24"/>
                            <w:szCs w:val="24"/>
                            <w:lang w:eastAsia="lt-LT"/>
                          </w:rPr>
                        </w:pP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6D417D14" w14:textId="77777777" w:rsidR="00522F30" w:rsidRPr="00765783" w:rsidRDefault="00522F30" w:rsidP="00522F30">
                        <w:pPr>
                          <w:spacing w:after="120"/>
                          <w:textAlignment w:val="top"/>
                          <w:rPr>
                            <w:rFonts w:ascii="Times New Roman" w:hAnsi="Times New Roman" w:cs="Times New Roman"/>
                            <w:color w:val="000000"/>
                            <w:lang w:eastAsia="lt-LT"/>
                          </w:rPr>
                        </w:pPr>
                        <w:r w:rsidRPr="00765783">
                          <w:rPr>
                            <w:rFonts w:ascii="Times New Roman" w:hAnsi="Times New Roman" w:cs="Times New Roman"/>
                            <w:color w:val="000000"/>
                            <w:lang w:eastAsia="lt-LT"/>
                          </w:rPr>
                          <w:t>Anykščių r.</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04686540" w14:textId="77777777" w:rsidR="00522F30" w:rsidRPr="00765783" w:rsidRDefault="00522F30" w:rsidP="00522F30">
                        <w:pPr>
                          <w:spacing w:after="120"/>
                          <w:jc w:val="right"/>
                          <w:textAlignment w:val="top"/>
                          <w:rPr>
                            <w:rFonts w:ascii="Times New Roman" w:hAnsi="Times New Roman" w:cs="Times New Roman"/>
                            <w:color w:val="000000"/>
                            <w:lang w:eastAsia="lt-LT"/>
                          </w:rPr>
                        </w:pPr>
                        <w:r w:rsidRPr="00765783">
                          <w:rPr>
                            <w:rFonts w:ascii="Times New Roman" w:hAnsi="Times New Roman" w:cs="Times New Roman"/>
                            <w:color w:val="000000"/>
                            <w:lang w:eastAsia="lt-LT"/>
                          </w:rPr>
                          <w:t>195</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3400FAD4"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1</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0.51%</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24A361CC"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3</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1.54%</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2AEB8D3A"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13</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6.67%</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2995B3CD"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19</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9.74%</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6F1F8F1E"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27</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13.85%</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28C27553"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45</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23.08%</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471BBBB5"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46</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23.59%</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0DFCDE55"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29</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14.87%</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38EA129C"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12</w:t>
                        </w:r>
                        <w:r w:rsidRPr="00765783">
                          <w:rPr>
                            <w:rFonts w:ascii="Times New Roman" w:hAnsi="Times New Roman" w:cs="Times New Roman"/>
                            <w:color w:val="000000"/>
                            <w:lang w:eastAsia="lt-LT"/>
                          </w:rPr>
                          <w:br/>
                        </w:r>
                        <w:r w:rsidRPr="00765783">
                          <w:rPr>
                            <w:rFonts w:ascii="Times New Roman" w:hAnsi="Times New Roman" w:cs="Times New Roman"/>
                            <w:b/>
                            <w:bCs/>
                            <w:color w:val="000000"/>
                            <w:lang w:eastAsia="lt-LT"/>
                          </w:rPr>
                          <w:t>6.15%</w:t>
                        </w:r>
                      </w:p>
                    </w:tc>
                    <w:tc>
                      <w:tcPr>
                        <w:tcW w:w="932" w:type="dxa"/>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06D8B933" w14:textId="77777777" w:rsidR="00522F30" w:rsidRPr="00765783" w:rsidRDefault="00522F30" w:rsidP="00522F30">
                        <w:pPr>
                          <w:spacing w:after="120"/>
                          <w:jc w:val="right"/>
                          <w:textAlignment w:val="top"/>
                          <w:rPr>
                            <w:rFonts w:ascii="Times New Roman" w:hAnsi="Times New Roman" w:cs="Times New Roman"/>
                            <w:lang w:eastAsia="lt-LT"/>
                          </w:rPr>
                        </w:pPr>
                        <w:r w:rsidRPr="00765783">
                          <w:rPr>
                            <w:rFonts w:ascii="Times New Roman" w:hAnsi="Times New Roman" w:cs="Times New Roman"/>
                            <w:color w:val="000000"/>
                            <w:lang w:eastAsia="lt-LT"/>
                          </w:rPr>
                          <w:t>0</w:t>
                        </w:r>
                      </w:p>
                    </w:tc>
                  </w:tr>
                </w:tbl>
                <w:p w14:paraId="205C0E22" w14:textId="77777777" w:rsidR="00EB7C9B" w:rsidRPr="00FE13B0" w:rsidRDefault="00EB7C9B" w:rsidP="004B7336">
                  <w:pPr>
                    <w:spacing w:after="120" w:line="240" w:lineRule="auto"/>
                    <w:jc w:val="both"/>
                    <w:rPr>
                      <w:rFonts w:ascii="Times New Roman" w:hAnsi="Times New Roman" w:cs="Times New Roman"/>
                      <w:color w:val="000000"/>
                      <w:sz w:val="24"/>
                      <w:szCs w:val="24"/>
                      <w:lang w:eastAsia="lt-LT"/>
                    </w:rPr>
                  </w:pPr>
                </w:p>
              </w:tc>
            </w:tr>
          </w:tbl>
          <w:p w14:paraId="789E4104" w14:textId="77777777" w:rsidR="003A13D1" w:rsidRPr="00FE13B0" w:rsidRDefault="003A13D1" w:rsidP="00FE13B0">
            <w:pPr>
              <w:spacing w:after="120"/>
              <w:rPr>
                <w:rFonts w:ascii="Times New Roman" w:hAnsi="Times New Roman" w:cs="Times New Roman"/>
                <w:color w:val="676767"/>
                <w:sz w:val="24"/>
                <w:szCs w:val="24"/>
                <w:lang w:eastAsia="lt-LT"/>
              </w:rPr>
            </w:pPr>
          </w:p>
        </w:tc>
        <w:tc>
          <w:tcPr>
            <w:tcW w:w="6" w:type="dxa"/>
            <w:shd w:val="clear" w:color="auto" w:fill="FFFFFF"/>
            <w:hideMark/>
          </w:tcPr>
          <w:p w14:paraId="6A3122F2" w14:textId="77777777" w:rsidR="003A13D1" w:rsidRPr="00FE13B0" w:rsidRDefault="003A13D1" w:rsidP="00FE13B0">
            <w:pPr>
              <w:spacing w:after="120"/>
              <w:rPr>
                <w:rFonts w:ascii="Times New Roman" w:hAnsi="Times New Roman" w:cs="Times New Roman"/>
                <w:sz w:val="24"/>
                <w:szCs w:val="24"/>
                <w:lang w:eastAsia="lt-LT"/>
              </w:rPr>
            </w:pPr>
          </w:p>
        </w:tc>
      </w:tr>
      <w:tr w:rsidR="003A13D1" w:rsidRPr="00FE13B0" w14:paraId="546910DB" w14:textId="77777777" w:rsidTr="006C6771">
        <w:trPr>
          <w:trHeight w:val="3062"/>
        </w:trPr>
        <w:tc>
          <w:tcPr>
            <w:tcW w:w="9780" w:type="dxa"/>
            <w:gridSpan w:val="2"/>
            <w:shd w:val="clear" w:color="auto" w:fill="FFFFFF"/>
            <w:hideMark/>
          </w:tcPr>
          <w:p w14:paraId="7DE71B1D" w14:textId="77777777" w:rsidR="003A13D1" w:rsidRDefault="003A13D1" w:rsidP="00FE13B0">
            <w:pPr>
              <w:spacing w:after="120"/>
              <w:rPr>
                <w:rFonts w:ascii="Times New Roman" w:hAnsi="Times New Roman" w:cs="Times New Roman"/>
                <w:color w:val="676767"/>
                <w:sz w:val="24"/>
                <w:szCs w:val="24"/>
                <w:lang w:eastAsia="lt-LT"/>
              </w:rPr>
            </w:pPr>
          </w:p>
          <w:p w14:paraId="7BFBEBE6" w14:textId="77777777" w:rsidR="0079449D" w:rsidRPr="0079449D" w:rsidRDefault="0079449D" w:rsidP="0079449D">
            <w:pPr>
              <w:spacing w:after="120"/>
              <w:rPr>
                <w:rFonts w:ascii="Times New Roman" w:hAnsi="Times New Roman" w:cs="Times New Roman"/>
                <w:sz w:val="24"/>
                <w:szCs w:val="24"/>
                <w:lang w:eastAsia="lt-LT"/>
              </w:rPr>
            </w:pPr>
            <w:r w:rsidRPr="0079449D">
              <w:rPr>
                <w:rFonts w:ascii="Times New Roman" w:hAnsi="Times New Roman" w:cs="Times New Roman"/>
                <w:sz w:val="24"/>
                <w:szCs w:val="24"/>
                <w:lang w:eastAsia="lt-LT"/>
              </w:rPr>
              <w:t>PUPP rezultatai Anykščių r.</w:t>
            </w:r>
          </w:p>
          <w:p w14:paraId="0A95C17B" w14:textId="716149AB" w:rsidR="0079449D" w:rsidRPr="0079449D" w:rsidRDefault="0079449D" w:rsidP="0079449D">
            <w:pPr>
              <w:spacing w:after="120"/>
              <w:rPr>
                <w:rFonts w:ascii="Times New Roman" w:hAnsi="Times New Roman" w:cs="Times New Roman"/>
                <w:sz w:val="24"/>
                <w:szCs w:val="24"/>
                <w:lang w:eastAsia="lt-LT"/>
              </w:rPr>
            </w:pPr>
            <w:r w:rsidRPr="0079449D">
              <w:rPr>
                <w:rFonts w:ascii="Times New Roman" w:hAnsi="Times New Roman" w:cs="Times New Roman"/>
                <w:sz w:val="24"/>
                <w:szCs w:val="24"/>
                <w:lang w:eastAsia="lt-LT"/>
              </w:rPr>
              <w:t>Sesija: 2019 metų pagrindinio ugdymo pasiekimų patikrinimo</w:t>
            </w:r>
          </w:p>
          <w:p w14:paraId="4BCF8C1E" w14:textId="77777777" w:rsidR="0079449D" w:rsidRDefault="0079449D" w:rsidP="0079449D">
            <w:pPr>
              <w:spacing w:after="120"/>
              <w:rPr>
                <w:rFonts w:ascii="Times New Roman" w:hAnsi="Times New Roman" w:cs="Times New Roman"/>
                <w:sz w:val="24"/>
                <w:szCs w:val="24"/>
                <w:lang w:eastAsia="lt-LT"/>
              </w:rPr>
            </w:pPr>
            <w:r w:rsidRPr="0079449D">
              <w:rPr>
                <w:rFonts w:ascii="Times New Roman" w:hAnsi="Times New Roman" w:cs="Times New Roman"/>
                <w:sz w:val="24"/>
                <w:szCs w:val="24"/>
                <w:lang w:eastAsia="lt-LT"/>
              </w:rPr>
              <w:t>Pasiekimų patikrinimas: Matematika (pagrindinio ugdymo pasiekimų patikrinimas)</w:t>
            </w:r>
          </w:p>
          <w:p w14:paraId="1AF0EAF9" w14:textId="77777777" w:rsidR="0079449D" w:rsidRPr="0079449D" w:rsidRDefault="0079449D" w:rsidP="0079449D">
            <w:pPr>
              <w:spacing w:after="120"/>
              <w:jc w:val="right"/>
              <w:rPr>
                <w:rFonts w:ascii="Times New Roman" w:hAnsi="Times New Roman" w:cs="Times New Roman"/>
                <w:i/>
                <w:iCs/>
                <w:color w:val="676767"/>
                <w:sz w:val="20"/>
                <w:szCs w:val="20"/>
                <w:lang w:eastAsia="lt-LT"/>
              </w:rPr>
            </w:pPr>
            <w:r w:rsidRPr="0079449D">
              <w:rPr>
                <w:rFonts w:ascii="Times New Roman" w:hAnsi="Times New Roman" w:cs="Times New Roman"/>
                <w:i/>
                <w:iCs/>
                <w:color w:val="676767"/>
                <w:sz w:val="20"/>
                <w:szCs w:val="20"/>
                <w:lang w:eastAsia="lt-LT"/>
              </w:rPr>
              <w:t>22 lentelė. Matematikos PUPP rezultatai, 2019 m.</w:t>
            </w:r>
          </w:p>
          <w:p w14:paraId="014BCFA1" w14:textId="05972147" w:rsidR="0079449D" w:rsidRPr="00FE13B0" w:rsidRDefault="0079449D" w:rsidP="0079449D">
            <w:pPr>
              <w:spacing w:after="120"/>
              <w:rPr>
                <w:rFonts w:ascii="Times New Roman" w:hAnsi="Times New Roman" w:cs="Times New Roman"/>
                <w:color w:val="676767"/>
                <w:sz w:val="24"/>
                <w:szCs w:val="24"/>
                <w:lang w:eastAsia="lt-LT"/>
              </w:rPr>
            </w:pPr>
            <w:r>
              <w:rPr>
                <w:noProof/>
                <w:lang w:eastAsia="lt-LT"/>
              </w:rPr>
              <w:drawing>
                <wp:inline distT="0" distB="0" distL="0" distR="0" wp14:anchorId="11E45339" wp14:editId="2C50FDE1">
                  <wp:extent cx="6161912" cy="12076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54729" cy="1225889"/>
                          </a:xfrm>
                          <a:prstGeom prst="rect">
                            <a:avLst/>
                          </a:prstGeom>
                        </pic:spPr>
                      </pic:pic>
                    </a:graphicData>
                  </a:graphic>
                </wp:inline>
              </w:drawing>
            </w:r>
          </w:p>
        </w:tc>
      </w:tr>
    </w:tbl>
    <w:p w14:paraId="080704D8" w14:textId="5B15DC3C" w:rsidR="003A13D1" w:rsidRDefault="003A13D1" w:rsidP="003A13D1">
      <w:pPr>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9638"/>
      </w:tblGrid>
      <w:tr w:rsidR="003A13D1" w:rsidRPr="004F2442" w14:paraId="1EE43237" w14:textId="77777777" w:rsidTr="007B4F9E">
        <w:trPr>
          <w:trHeight w:val="1035"/>
          <w:tblCellSpacing w:w="0" w:type="dxa"/>
        </w:trPr>
        <w:tc>
          <w:tcPr>
            <w:tcW w:w="10773" w:type="dxa"/>
            <w:tcBorders>
              <w:top w:val="nil"/>
              <w:left w:val="nil"/>
              <w:bottom w:val="nil"/>
              <w:right w:val="nil"/>
            </w:tcBorders>
            <w:shd w:val="clear" w:color="auto" w:fill="auto"/>
            <w:tcMar>
              <w:top w:w="40" w:type="dxa"/>
              <w:left w:w="40" w:type="dxa"/>
              <w:bottom w:w="40" w:type="dxa"/>
              <w:right w:w="40" w:type="dxa"/>
            </w:tcMar>
            <w:hideMark/>
          </w:tcPr>
          <w:p w14:paraId="166D7DD0" w14:textId="77777777" w:rsidR="004B7336" w:rsidRDefault="003A13D1" w:rsidP="004B7336">
            <w:pPr>
              <w:spacing w:line="240" w:lineRule="auto"/>
              <w:jc w:val="both"/>
              <w:rPr>
                <w:rFonts w:ascii="Times New Roman" w:hAnsi="Times New Roman" w:cs="Times New Roman"/>
                <w:color w:val="000000"/>
                <w:sz w:val="24"/>
                <w:szCs w:val="24"/>
                <w:lang w:eastAsia="lt-LT"/>
              </w:rPr>
            </w:pPr>
            <w:r w:rsidRPr="00DA3E3D">
              <w:rPr>
                <w:rFonts w:ascii="Times New Roman" w:hAnsi="Times New Roman" w:cs="Times New Roman"/>
                <w:color w:val="000000"/>
                <w:sz w:val="24"/>
                <w:szCs w:val="24"/>
                <w:lang w:eastAsia="lt-LT"/>
              </w:rPr>
              <w:t>PUPP rezultatai Anykščių r.</w:t>
            </w:r>
          </w:p>
          <w:p w14:paraId="2144B555" w14:textId="17FE6B77" w:rsidR="003A13D1" w:rsidRPr="003F17BF" w:rsidRDefault="003A13D1" w:rsidP="004B7336">
            <w:pPr>
              <w:spacing w:line="240" w:lineRule="auto"/>
              <w:jc w:val="both"/>
              <w:rPr>
                <w:rFonts w:ascii="Times New Roman" w:hAnsi="Times New Roman" w:cs="Times New Roman"/>
                <w:sz w:val="24"/>
                <w:szCs w:val="24"/>
                <w:lang w:eastAsia="lt-LT"/>
              </w:rPr>
            </w:pPr>
            <w:r w:rsidRPr="00DA3E3D">
              <w:rPr>
                <w:rFonts w:ascii="Times New Roman" w:hAnsi="Times New Roman" w:cs="Times New Roman"/>
                <w:color w:val="000000"/>
                <w:sz w:val="24"/>
                <w:szCs w:val="24"/>
                <w:lang w:eastAsia="lt-LT"/>
              </w:rPr>
              <w:t xml:space="preserve">Sesija: </w:t>
            </w:r>
            <w:r w:rsidRPr="003F17BF">
              <w:rPr>
                <w:rFonts w:ascii="Times New Roman" w:hAnsi="Times New Roman" w:cs="Times New Roman"/>
                <w:color w:val="000000"/>
                <w:sz w:val="24"/>
                <w:szCs w:val="24"/>
                <w:lang w:eastAsia="lt-LT"/>
              </w:rPr>
              <w:t>2021 metų pagrindinio ugdymo pasiekimų patikrinimo</w:t>
            </w:r>
          </w:p>
          <w:p w14:paraId="3DD913D1" w14:textId="4BDA0953" w:rsidR="003A13D1" w:rsidRPr="003F17BF" w:rsidRDefault="003A13D1" w:rsidP="004B7336">
            <w:pPr>
              <w:spacing w:line="240" w:lineRule="auto"/>
              <w:jc w:val="both"/>
              <w:rPr>
                <w:rFonts w:ascii="Times New Roman" w:hAnsi="Times New Roman" w:cs="Times New Roman"/>
                <w:color w:val="000000"/>
                <w:sz w:val="24"/>
                <w:szCs w:val="24"/>
                <w:lang w:eastAsia="lt-LT"/>
              </w:rPr>
            </w:pPr>
            <w:r w:rsidRPr="003F17BF">
              <w:rPr>
                <w:rFonts w:ascii="Times New Roman" w:hAnsi="Times New Roman" w:cs="Times New Roman"/>
                <w:color w:val="000000"/>
                <w:sz w:val="24"/>
                <w:szCs w:val="24"/>
                <w:lang w:eastAsia="lt-LT"/>
              </w:rPr>
              <w:t>Pasiekimų patikrinimas: Matematika (liet.) (pagrindinio ugdymo pasiekimų patikrinimas)</w:t>
            </w:r>
          </w:p>
          <w:p w14:paraId="6391A397" w14:textId="77777777" w:rsidR="00CF1A6B" w:rsidRDefault="00CF1A6B" w:rsidP="003F17BF">
            <w:pPr>
              <w:spacing w:line="240" w:lineRule="auto"/>
              <w:jc w:val="right"/>
              <w:rPr>
                <w:rFonts w:ascii="Times New Roman" w:hAnsi="Times New Roman" w:cs="Times New Roman"/>
                <w:i/>
                <w:iCs/>
                <w:color w:val="000000"/>
                <w:sz w:val="20"/>
                <w:szCs w:val="20"/>
                <w:lang w:eastAsia="lt-LT"/>
              </w:rPr>
            </w:pPr>
          </w:p>
          <w:p w14:paraId="06A48B2D" w14:textId="6D98C289" w:rsidR="003F17BF" w:rsidRPr="003F17BF" w:rsidRDefault="003F17BF" w:rsidP="003F17BF">
            <w:pPr>
              <w:spacing w:line="240" w:lineRule="auto"/>
              <w:jc w:val="right"/>
              <w:rPr>
                <w:rFonts w:ascii="Times New Roman" w:hAnsi="Times New Roman" w:cs="Times New Roman"/>
                <w:i/>
                <w:iCs/>
                <w:color w:val="000000"/>
                <w:sz w:val="20"/>
                <w:szCs w:val="20"/>
                <w:lang w:eastAsia="lt-LT"/>
              </w:rPr>
            </w:pPr>
            <w:r w:rsidRPr="003F17BF">
              <w:rPr>
                <w:rFonts w:ascii="Times New Roman" w:hAnsi="Times New Roman" w:cs="Times New Roman"/>
                <w:i/>
                <w:iCs/>
                <w:color w:val="000000"/>
                <w:sz w:val="20"/>
                <w:szCs w:val="20"/>
                <w:lang w:eastAsia="lt-LT"/>
              </w:rPr>
              <w:t>22 lentelė. Matematikos PUPP rezultatai, 2021 m.</w:t>
            </w:r>
          </w:p>
          <w:p w14:paraId="63ED3A58" w14:textId="48714E63" w:rsidR="003F17BF" w:rsidRPr="00DA3E3D" w:rsidRDefault="003F17BF" w:rsidP="004B7336">
            <w:pPr>
              <w:spacing w:line="240" w:lineRule="auto"/>
              <w:jc w:val="both"/>
              <w:rPr>
                <w:rFonts w:ascii="Times New Roman" w:hAnsi="Times New Roman" w:cs="Times New Roman"/>
                <w:sz w:val="24"/>
                <w:szCs w:val="24"/>
                <w:lang w:eastAsia="lt-LT"/>
              </w:rPr>
            </w:pPr>
          </w:p>
        </w:tc>
      </w:tr>
    </w:tbl>
    <w:p w14:paraId="33671F34" w14:textId="77777777" w:rsidR="003A13D1" w:rsidRPr="004F2442" w:rsidRDefault="003A13D1" w:rsidP="003A13D1">
      <w:pPr>
        <w:rPr>
          <w:vanish/>
          <w:sz w:val="24"/>
          <w:szCs w:val="24"/>
          <w:lang w:eastAsia="lt-LT"/>
        </w:rPr>
      </w:pPr>
    </w:p>
    <w:tbl>
      <w:tblPr>
        <w:tblW w:w="0" w:type="auto"/>
        <w:tblCellMar>
          <w:left w:w="0" w:type="dxa"/>
          <w:right w:w="0" w:type="dxa"/>
        </w:tblCellMar>
        <w:tblLook w:val="04A0" w:firstRow="1" w:lastRow="0" w:firstColumn="1" w:lastColumn="0" w:noHBand="0" w:noVBand="1"/>
      </w:tblPr>
      <w:tblGrid>
        <w:gridCol w:w="16"/>
        <w:gridCol w:w="1216"/>
        <w:gridCol w:w="676"/>
        <w:gridCol w:w="795"/>
        <w:gridCol w:w="795"/>
        <w:gridCol w:w="795"/>
        <w:gridCol w:w="685"/>
        <w:gridCol w:w="795"/>
        <w:gridCol w:w="795"/>
        <w:gridCol w:w="795"/>
        <w:gridCol w:w="795"/>
        <w:gridCol w:w="795"/>
        <w:gridCol w:w="685"/>
      </w:tblGrid>
      <w:tr w:rsidR="003A13D1" w:rsidRPr="004F2442" w14:paraId="6BB57249" w14:textId="77777777" w:rsidTr="004B7336">
        <w:trPr>
          <w:trHeight w:val="70"/>
        </w:trPr>
        <w:tc>
          <w:tcPr>
            <w:tcW w:w="17" w:type="dxa"/>
            <w:shd w:val="clear" w:color="auto" w:fill="auto"/>
            <w:vAlign w:val="center"/>
            <w:hideMark/>
          </w:tcPr>
          <w:p w14:paraId="1624E2B6" w14:textId="77777777" w:rsidR="003A13D1" w:rsidRPr="004F2442" w:rsidRDefault="003A13D1" w:rsidP="007B4F9E">
            <w:pPr>
              <w:rPr>
                <w:sz w:val="24"/>
                <w:szCs w:val="24"/>
                <w:lang w:eastAsia="lt-LT"/>
              </w:rPr>
            </w:pPr>
          </w:p>
        </w:tc>
        <w:tc>
          <w:tcPr>
            <w:tcW w:w="1293" w:type="dxa"/>
            <w:shd w:val="clear" w:color="auto" w:fill="auto"/>
            <w:vAlign w:val="center"/>
            <w:hideMark/>
          </w:tcPr>
          <w:p w14:paraId="201A2B46" w14:textId="77777777" w:rsidR="003A13D1" w:rsidRPr="004F2442" w:rsidRDefault="003A13D1" w:rsidP="007B4F9E">
            <w:pPr>
              <w:rPr>
                <w:lang w:eastAsia="lt-LT"/>
              </w:rPr>
            </w:pPr>
          </w:p>
        </w:tc>
        <w:tc>
          <w:tcPr>
            <w:tcW w:w="817" w:type="dxa"/>
            <w:shd w:val="clear" w:color="auto" w:fill="auto"/>
            <w:vAlign w:val="center"/>
            <w:hideMark/>
          </w:tcPr>
          <w:p w14:paraId="26FAD707" w14:textId="77777777" w:rsidR="003A13D1" w:rsidRPr="004F2442" w:rsidRDefault="003A13D1" w:rsidP="007B4F9E">
            <w:pPr>
              <w:rPr>
                <w:lang w:eastAsia="lt-LT"/>
              </w:rPr>
            </w:pPr>
          </w:p>
        </w:tc>
        <w:tc>
          <w:tcPr>
            <w:tcW w:w="628" w:type="dxa"/>
            <w:shd w:val="clear" w:color="auto" w:fill="auto"/>
            <w:vAlign w:val="center"/>
            <w:hideMark/>
          </w:tcPr>
          <w:p w14:paraId="0017DCAC" w14:textId="77777777" w:rsidR="003A13D1" w:rsidRPr="004F2442" w:rsidRDefault="003A13D1" w:rsidP="007B4F9E">
            <w:pPr>
              <w:rPr>
                <w:lang w:eastAsia="lt-LT"/>
              </w:rPr>
            </w:pPr>
          </w:p>
        </w:tc>
        <w:tc>
          <w:tcPr>
            <w:tcW w:w="789" w:type="dxa"/>
            <w:shd w:val="clear" w:color="auto" w:fill="auto"/>
            <w:vAlign w:val="center"/>
            <w:hideMark/>
          </w:tcPr>
          <w:p w14:paraId="2E795DA5" w14:textId="77777777" w:rsidR="003A13D1" w:rsidRPr="004F2442" w:rsidRDefault="003A13D1" w:rsidP="007B4F9E">
            <w:pPr>
              <w:rPr>
                <w:lang w:eastAsia="lt-LT"/>
              </w:rPr>
            </w:pPr>
          </w:p>
        </w:tc>
        <w:tc>
          <w:tcPr>
            <w:tcW w:w="789" w:type="dxa"/>
            <w:shd w:val="clear" w:color="auto" w:fill="auto"/>
            <w:vAlign w:val="center"/>
            <w:hideMark/>
          </w:tcPr>
          <w:p w14:paraId="010A4E66" w14:textId="77777777" w:rsidR="003A13D1" w:rsidRPr="004F2442" w:rsidRDefault="003A13D1" w:rsidP="007B4F9E">
            <w:pPr>
              <w:rPr>
                <w:lang w:eastAsia="lt-LT"/>
              </w:rPr>
            </w:pPr>
          </w:p>
        </w:tc>
        <w:tc>
          <w:tcPr>
            <w:tcW w:w="680" w:type="dxa"/>
            <w:shd w:val="clear" w:color="auto" w:fill="auto"/>
            <w:vAlign w:val="center"/>
            <w:hideMark/>
          </w:tcPr>
          <w:p w14:paraId="036E5CCD" w14:textId="77777777" w:rsidR="003A13D1" w:rsidRPr="004F2442" w:rsidRDefault="003A13D1" w:rsidP="007B4F9E">
            <w:pPr>
              <w:rPr>
                <w:lang w:eastAsia="lt-LT"/>
              </w:rPr>
            </w:pPr>
          </w:p>
        </w:tc>
        <w:tc>
          <w:tcPr>
            <w:tcW w:w="789" w:type="dxa"/>
            <w:shd w:val="clear" w:color="auto" w:fill="auto"/>
            <w:vAlign w:val="center"/>
            <w:hideMark/>
          </w:tcPr>
          <w:p w14:paraId="3BEACB5D" w14:textId="77777777" w:rsidR="003A13D1" w:rsidRPr="004F2442" w:rsidRDefault="003A13D1" w:rsidP="007B4F9E">
            <w:pPr>
              <w:rPr>
                <w:lang w:eastAsia="lt-LT"/>
              </w:rPr>
            </w:pPr>
          </w:p>
        </w:tc>
        <w:tc>
          <w:tcPr>
            <w:tcW w:w="789" w:type="dxa"/>
            <w:shd w:val="clear" w:color="auto" w:fill="auto"/>
            <w:vAlign w:val="center"/>
            <w:hideMark/>
          </w:tcPr>
          <w:p w14:paraId="3988782C" w14:textId="77777777" w:rsidR="003A13D1" w:rsidRPr="004F2442" w:rsidRDefault="003A13D1" w:rsidP="007B4F9E">
            <w:pPr>
              <w:rPr>
                <w:lang w:eastAsia="lt-LT"/>
              </w:rPr>
            </w:pPr>
          </w:p>
        </w:tc>
        <w:tc>
          <w:tcPr>
            <w:tcW w:w="789" w:type="dxa"/>
            <w:shd w:val="clear" w:color="auto" w:fill="auto"/>
            <w:vAlign w:val="center"/>
            <w:hideMark/>
          </w:tcPr>
          <w:p w14:paraId="43771237" w14:textId="77777777" w:rsidR="003A13D1" w:rsidRPr="004F2442" w:rsidRDefault="003A13D1" w:rsidP="007B4F9E">
            <w:pPr>
              <w:rPr>
                <w:lang w:eastAsia="lt-LT"/>
              </w:rPr>
            </w:pPr>
          </w:p>
        </w:tc>
        <w:tc>
          <w:tcPr>
            <w:tcW w:w="789" w:type="dxa"/>
            <w:shd w:val="clear" w:color="auto" w:fill="auto"/>
            <w:vAlign w:val="center"/>
            <w:hideMark/>
          </w:tcPr>
          <w:p w14:paraId="4A02A6D7" w14:textId="77777777" w:rsidR="003A13D1" w:rsidRPr="004F2442" w:rsidRDefault="003A13D1" w:rsidP="007B4F9E">
            <w:pPr>
              <w:rPr>
                <w:lang w:eastAsia="lt-LT"/>
              </w:rPr>
            </w:pPr>
          </w:p>
        </w:tc>
        <w:tc>
          <w:tcPr>
            <w:tcW w:w="789" w:type="dxa"/>
            <w:shd w:val="clear" w:color="auto" w:fill="auto"/>
            <w:vAlign w:val="center"/>
            <w:hideMark/>
          </w:tcPr>
          <w:p w14:paraId="62C75E4B" w14:textId="77777777" w:rsidR="003A13D1" w:rsidRPr="004F2442" w:rsidRDefault="003A13D1" w:rsidP="007B4F9E">
            <w:pPr>
              <w:rPr>
                <w:lang w:eastAsia="lt-LT"/>
              </w:rPr>
            </w:pPr>
          </w:p>
        </w:tc>
        <w:tc>
          <w:tcPr>
            <w:tcW w:w="680" w:type="dxa"/>
            <w:shd w:val="clear" w:color="auto" w:fill="auto"/>
            <w:vAlign w:val="center"/>
            <w:hideMark/>
          </w:tcPr>
          <w:p w14:paraId="15795B6F" w14:textId="77777777" w:rsidR="003A13D1" w:rsidRPr="004F2442" w:rsidRDefault="003A13D1" w:rsidP="007B4F9E">
            <w:pPr>
              <w:rPr>
                <w:lang w:eastAsia="lt-LT"/>
              </w:rPr>
            </w:pPr>
          </w:p>
        </w:tc>
      </w:tr>
      <w:tr w:rsidR="003A13D1" w:rsidRPr="004F2442" w14:paraId="4E75F4E8" w14:textId="77777777" w:rsidTr="00817911">
        <w:trPr>
          <w:trHeight w:val="340"/>
        </w:trPr>
        <w:tc>
          <w:tcPr>
            <w:tcW w:w="0" w:type="auto"/>
            <w:shd w:val="clear" w:color="auto" w:fill="auto"/>
            <w:hideMark/>
          </w:tcPr>
          <w:p w14:paraId="2AEE46DE" w14:textId="77777777" w:rsidR="003A13D1" w:rsidRPr="004F2442" w:rsidRDefault="003A13D1" w:rsidP="007B4F9E">
            <w:pPr>
              <w:rPr>
                <w:lang w:eastAsia="lt-LT"/>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2217F4E" w14:textId="77777777" w:rsidR="003A13D1" w:rsidRPr="00817911" w:rsidRDefault="003A13D1" w:rsidP="007B4F9E">
            <w:pPr>
              <w:jc w:val="center"/>
              <w:textAlignment w:val="top"/>
              <w:rPr>
                <w:rFonts w:ascii="Times New Roman" w:hAnsi="Times New Roman" w:cs="Times New Roman"/>
                <w:b/>
                <w:bCs/>
                <w:color w:val="000000"/>
                <w:sz w:val="20"/>
                <w:szCs w:val="20"/>
                <w:lang w:eastAsia="lt-LT"/>
              </w:rPr>
            </w:pPr>
            <w:r w:rsidRPr="00817911">
              <w:rPr>
                <w:rFonts w:ascii="Times New Roman" w:hAnsi="Times New Roman" w:cs="Times New Roman"/>
                <w:b/>
                <w:bCs/>
                <w:color w:val="000000"/>
                <w:sz w:val="20"/>
                <w:szCs w:val="20"/>
                <w:lang w:eastAsia="lt-LT"/>
              </w:rPr>
              <w:t>Organizacija</w:t>
            </w:r>
          </w:p>
        </w:tc>
        <w:tc>
          <w:tcPr>
            <w:tcW w:w="81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A1D7FD8" w14:textId="77777777" w:rsidR="003A13D1" w:rsidRPr="00817911" w:rsidRDefault="003A13D1" w:rsidP="007B4F9E">
            <w:pPr>
              <w:jc w:val="center"/>
              <w:textAlignment w:val="top"/>
              <w:rPr>
                <w:rFonts w:ascii="Times New Roman" w:hAnsi="Times New Roman" w:cs="Times New Roman"/>
                <w:b/>
                <w:bCs/>
                <w:color w:val="000000"/>
                <w:sz w:val="20"/>
                <w:szCs w:val="20"/>
                <w:lang w:eastAsia="lt-LT"/>
              </w:rPr>
            </w:pPr>
            <w:r w:rsidRPr="00817911">
              <w:rPr>
                <w:rFonts w:ascii="Times New Roman" w:hAnsi="Times New Roman" w:cs="Times New Roman"/>
                <w:b/>
                <w:bCs/>
                <w:color w:val="000000"/>
                <w:sz w:val="20"/>
                <w:szCs w:val="20"/>
                <w:lang w:eastAsia="lt-LT"/>
              </w:rPr>
              <w:t>Kand. sk.</w:t>
            </w:r>
          </w:p>
        </w:tc>
        <w:tc>
          <w:tcPr>
            <w:tcW w:w="628"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8BE5743"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9267E5B"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2</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4CA3ACE"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D3ED132"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4</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DEC3545"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9C46431"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6</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E449A9E"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7</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8EC920B"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8</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6AB6006"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9</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78FB094" w14:textId="77777777" w:rsidR="003A13D1" w:rsidRPr="00D1340C" w:rsidRDefault="003A13D1" w:rsidP="007B4F9E">
            <w:pPr>
              <w:jc w:val="center"/>
              <w:textAlignment w:val="top"/>
              <w:rPr>
                <w:rFonts w:ascii="Times New Roman" w:hAnsi="Times New Roman" w:cs="Times New Roman"/>
                <w:b/>
                <w:bCs/>
                <w:color w:val="000000"/>
                <w:lang w:eastAsia="lt-LT"/>
              </w:rPr>
            </w:pPr>
            <w:r w:rsidRPr="00D1340C">
              <w:rPr>
                <w:rFonts w:ascii="Times New Roman" w:hAnsi="Times New Roman" w:cs="Times New Roman"/>
                <w:b/>
                <w:bCs/>
                <w:color w:val="000000"/>
                <w:lang w:eastAsia="lt-LT"/>
              </w:rPr>
              <w:t>10</w:t>
            </w:r>
          </w:p>
        </w:tc>
      </w:tr>
      <w:tr w:rsidR="003A13D1" w:rsidRPr="004F2442" w14:paraId="76AB168F" w14:textId="77777777" w:rsidTr="00817911">
        <w:trPr>
          <w:trHeight w:val="340"/>
        </w:trPr>
        <w:tc>
          <w:tcPr>
            <w:tcW w:w="0" w:type="auto"/>
            <w:shd w:val="clear" w:color="auto" w:fill="auto"/>
            <w:hideMark/>
          </w:tcPr>
          <w:p w14:paraId="1E414BA3" w14:textId="77777777" w:rsidR="003A13D1" w:rsidRPr="004F2442" w:rsidRDefault="003A13D1" w:rsidP="007B4F9E">
            <w:pPr>
              <w:jc w:val="center"/>
              <w:textAlignment w:val="top"/>
              <w:rPr>
                <w:rFonts w:ascii="Arial" w:hAnsi="Arial" w:cs="Arial"/>
                <w:b/>
                <w:bCs/>
                <w:color w:val="000000"/>
                <w:lang w:eastAsia="lt-LT"/>
              </w:rPr>
            </w:pP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9FF8082" w14:textId="77777777" w:rsidR="003A13D1" w:rsidRPr="00D1340C" w:rsidRDefault="003A13D1" w:rsidP="007B4F9E">
            <w:pPr>
              <w:textAlignment w:val="top"/>
              <w:rPr>
                <w:rFonts w:ascii="Times New Roman" w:hAnsi="Times New Roman" w:cs="Times New Roman"/>
                <w:color w:val="000000"/>
                <w:lang w:eastAsia="lt-LT"/>
              </w:rPr>
            </w:pPr>
            <w:r w:rsidRPr="00D1340C">
              <w:rPr>
                <w:rFonts w:ascii="Times New Roman" w:hAnsi="Times New Roman" w:cs="Times New Roman"/>
                <w:color w:val="000000"/>
                <w:lang w:eastAsia="lt-LT"/>
              </w:rPr>
              <w:t>Visa Lietuva</w:t>
            </w:r>
          </w:p>
        </w:tc>
        <w:tc>
          <w:tcPr>
            <w:tcW w:w="817"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9F1E253" w14:textId="77777777" w:rsidR="003A13D1" w:rsidRPr="00D1340C" w:rsidRDefault="003A13D1" w:rsidP="007B4F9E">
            <w:pPr>
              <w:jc w:val="right"/>
              <w:textAlignment w:val="top"/>
              <w:rPr>
                <w:rFonts w:ascii="Times New Roman" w:hAnsi="Times New Roman" w:cs="Times New Roman"/>
                <w:color w:val="000000"/>
                <w:lang w:eastAsia="lt-LT"/>
              </w:rPr>
            </w:pPr>
            <w:r w:rsidRPr="00D1340C">
              <w:rPr>
                <w:rFonts w:ascii="Times New Roman" w:hAnsi="Times New Roman" w:cs="Times New Roman"/>
                <w:color w:val="000000"/>
                <w:lang w:eastAsia="lt-LT"/>
              </w:rPr>
              <w:t>23058</w:t>
            </w:r>
          </w:p>
        </w:tc>
        <w:tc>
          <w:tcPr>
            <w:tcW w:w="628"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F8487F4"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777</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3.37%</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A609ADF"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1658</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7.19%</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072220FA"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2066</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8.96%</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4357C0A1"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1718</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7.45%</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1885C7F8"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2383</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10.33%</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5F5522A6"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2323</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10.07%</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601F24ED"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3916</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16.98%</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5D88425"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4167</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18.07%</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E52566E"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3184</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13.81%</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7CAB5BE"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860</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3.73%</w:t>
            </w:r>
          </w:p>
        </w:tc>
      </w:tr>
      <w:tr w:rsidR="003A13D1" w:rsidRPr="004F2442" w14:paraId="3FAAE73C" w14:textId="77777777" w:rsidTr="004B7336">
        <w:trPr>
          <w:trHeight w:val="385"/>
        </w:trPr>
        <w:tc>
          <w:tcPr>
            <w:tcW w:w="0" w:type="auto"/>
            <w:shd w:val="clear" w:color="auto" w:fill="auto"/>
            <w:hideMark/>
          </w:tcPr>
          <w:p w14:paraId="1C8D524E" w14:textId="77777777" w:rsidR="003A13D1" w:rsidRPr="004F2442" w:rsidRDefault="003A13D1" w:rsidP="007B4F9E">
            <w:pPr>
              <w:jc w:val="right"/>
              <w:textAlignment w:val="top"/>
              <w:rPr>
                <w:sz w:val="2"/>
                <w:szCs w:val="2"/>
                <w:lang w:eastAsia="lt-LT"/>
              </w:rPr>
            </w:pP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749B329B" w14:textId="77777777" w:rsidR="003A13D1" w:rsidRPr="00D1340C" w:rsidRDefault="003A13D1" w:rsidP="007B4F9E">
            <w:pPr>
              <w:textAlignment w:val="top"/>
              <w:rPr>
                <w:rFonts w:ascii="Times New Roman" w:hAnsi="Times New Roman" w:cs="Times New Roman"/>
                <w:color w:val="000000"/>
                <w:lang w:eastAsia="lt-LT"/>
              </w:rPr>
            </w:pPr>
            <w:r w:rsidRPr="00D1340C">
              <w:rPr>
                <w:rFonts w:ascii="Times New Roman" w:hAnsi="Times New Roman" w:cs="Times New Roman"/>
                <w:color w:val="000000"/>
                <w:lang w:eastAsia="lt-LT"/>
              </w:rPr>
              <w:t>Anykščių r.</w:t>
            </w:r>
          </w:p>
        </w:tc>
        <w:tc>
          <w:tcPr>
            <w:tcW w:w="817" w:type="dxa"/>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00F14DF6" w14:textId="77777777" w:rsidR="003A13D1" w:rsidRPr="00D1340C" w:rsidRDefault="003A13D1" w:rsidP="007B4F9E">
            <w:pPr>
              <w:jc w:val="right"/>
              <w:textAlignment w:val="top"/>
              <w:rPr>
                <w:rFonts w:ascii="Times New Roman" w:hAnsi="Times New Roman" w:cs="Times New Roman"/>
                <w:color w:val="000000"/>
                <w:lang w:eastAsia="lt-LT"/>
              </w:rPr>
            </w:pPr>
            <w:r w:rsidRPr="00D1340C">
              <w:rPr>
                <w:rFonts w:ascii="Times New Roman" w:hAnsi="Times New Roman" w:cs="Times New Roman"/>
                <w:color w:val="000000"/>
                <w:lang w:eastAsia="lt-LT"/>
              </w:rPr>
              <w:t>195</w:t>
            </w:r>
          </w:p>
        </w:tc>
        <w:tc>
          <w:tcPr>
            <w:tcW w:w="628" w:type="dxa"/>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44488E57"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20</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10.26%</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2E896D62"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34</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17.44%</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69361C5F"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32</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16.41%</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5BEB4532"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19</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9.74%</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6BCA8373"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17</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8.72%</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5321CF62"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18</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9.23%</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531DBF23"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22</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11.28%</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373A8811"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17</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8.72%</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5B82D2A9"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15</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7.69%</w:t>
            </w:r>
          </w:p>
        </w:tc>
        <w:tc>
          <w:tcPr>
            <w:tcW w:w="0" w:type="auto"/>
            <w:tcBorders>
              <w:top w:val="single" w:sz="8" w:space="0" w:color="D3D3D3"/>
              <w:left w:val="single" w:sz="8" w:space="0" w:color="D3D3D3"/>
              <w:bottom w:val="single" w:sz="8" w:space="0" w:color="D3D3D3"/>
              <w:right w:val="single" w:sz="8" w:space="0" w:color="D3D3D3"/>
            </w:tcBorders>
            <w:shd w:val="clear" w:color="auto" w:fill="ECECEC"/>
            <w:tcMar>
              <w:top w:w="40" w:type="dxa"/>
              <w:left w:w="40" w:type="dxa"/>
              <w:bottom w:w="40" w:type="dxa"/>
              <w:right w:w="40" w:type="dxa"/>
            </w:tcMar>
            <w:hideMark/>
          </w:tcPr>
          <w:p w14:paraId="44D8791B" w14:textId="77777777" w:rsidR="003A13D1" w:rsidRPr="00D1340C" w:rsidRDefault="003A13D1" w:rsidP="007B4F9E">
            <w:pPr>
              <w:jc w:val="right"/>
              <w:textAlignment w:val="top"/>
              <w:rPr>
                <w:rFonts w:ascii="Times New Roman" w:hAnsi="Times New Roman" w:cs="Times New Roman"/>
                <w:sz w:val="2"/>
                <w:szCs w:val="2"/>
                <w:lang w:eastAsia="lt-LT"/>
              </w:rPr>
            </w:pPr>
            <w:r w:rsidRPr="00D1340C">
              <w:rPr>
                <w:rFonts w:ascii="Times New Roman" w:hAnsi="Times New Roman" w:cs="Times New Roman"/>
                <w:color w:val="000000"/>
                <w:lang w:eastAsia="lt-LT"/>
              </w:rPr>
              <w:t>1</w:t>
            </w:r>
            <w:r w:rsidRPr="00D1340C">
              <w:rPr>
                <w:rFonts w:ascii="Times New Roman" w:hAnsi="Times New Roman" w:cs="Times New Roman"/>
                <w:color w:val="000000"/>
                <w:lang w:eastAsia="lt-LT"/>
              </w:rPr>
              <w:br/>
            </w:r>
            <w:r w:rsidRPr="00D1340C">
              <w:rPr>
                <w:rFonts w:ascii="Times New Roman" w:hAnsi="Times New Roman" w:cs="Times New Roman"/>
                <w:b/>
                <w:bCs/>
                <w:color w:val="000000"/>
                <w:lang w:eastAsia="lt-LT"/>
              </w:rPr>
              <w:t>0.51%</w:t>
            </w:r>
          </w:p>
        </w:tc>
      </w:tr>
    </w:tbl>
    <w:p w14:paraId="4A5E1FB1" w14:textId="77777777" w:rsidR="00AE1FB4" w:rsidRDefault="00AE1FB4" w:rsidP="007B4F9E">
      <w:pPr>
        <w:ind w:firstLine="1296"/>
        <w:jc w:val="both"/>
        <w:rPr>
          <w:rFonts w:ascii="Times New Roman" w:hAnsi="Times New Roman" w:cs="Times New Roman"/>
          <w:sz w:val="24"/>
          <w:szCs w:val="24"/>
        </w:rPr>
      </w:pPr>
    </w:p>
    <w:p w14:paraId="54F54784" w14:textId="6BC3F38E" w:rsidR="00796E5A" w:rsidRDefault="00796E5A" w:rsidP="00AE1FB4">
      <w:pPr>
        <w:spacing w:line="276" w:lineRule="auto"/>
        <w:ind w:firstLine="1296"/>
        <w:jc w:val="both"/>
        <w:rPr>
          <w:rFonts w:ascii="Times New Roman" w:hAnsi="Times New Roman" w:cs="Times New Roman"/>
          <w:sz w:val="24"/>
          <w:szCs w:val="24"/>
        </w:rPr>
      </w:pPr>
      <w:r w:rsidRPr="00796E5A">
        <w:rPr>
          <w:rFonts w:ascii="Times New Roman" w:hAnsi="Times New Roman" w:cs="Times New Roman"/>
          <w:b/>
          <w:bCs/>
          <w:sz w:val="24"/>
          <w:szCs w:val="24"/>
        </w:rPr>
        <w:t>Išvada.</w:t>
      </w:r>
      <w:r w:rsidRPr="00796E5A">
        <w:rPr>
          <w:rFonts w:ascii="Times New Roman" w:hAnsi="Times New Roman" w:cs="Times New Roman"/>
          <w:sz w:val="24"/>
          <w:szCs w:val="24"/>
        </w:rPr>
        <w:t xml:space="preserve"> </w:t>
      </w:r>
      <w:r>
        <w:rPr>
          <w:rFonts w:ascii="Times New Roman" w:hAnsi="Times New Roman" w:cs="Times New Roman"/>
          <w:sz w:val="24"/>
          <w:szCs w:val="24"/>
        </w:rPr>
        <w:t>Problema – netenkinantys matematikos PUPP rezultatai.</w:t>
      </w:r>
      <w:r w:rsidRPr="00796E5A">
        <w:rPr>
          <w:rFonts w:ascii="Times New Roman" w:hAnsi="Times New Roman" w:cs="Times New Roman"/>
          <w:sz w:val="24"/>
          <w:szCs w:val="24"/>
        </w:rPr>
        <w:t xml:space="preserve"> Didesnis procentas dešimtokų gauna 1–3 balų įvertinimus už respublikos vidurkį, taip pat ženkliai mažiau mokinių, baigiančių pagrindinio ugdymo programą pasiekia aukštesnįjį pasiekimų lygį, negu vidutiniškai respublikoje.</w:t>
      </w:r>
    </w:p>
    <w:p w14:paraId="2C01F15E" w14:textId="77777777" w:rsidR="00E265EA" w:rsidRDefault="008B4817" w:rsidP="00AE1FB4">
      <w:pPr>
        <w:spacing w:line="276" w:lineRule="auto"/>
        <w:ind w:firstLine="1296"/>
        <w:jc w:val="both"/>
        <w:rPr>
          <w:rFonts w:ascii="Times New Roman" w:hAnsi="Times New Roman" w:cs="Times New Roman"/>
          <w:b/>
          <w:bCs/>
          <w:sz w:val="24"/>
          <w:szCs w:val="24"/>
        </w:rPr>
      </w:pPr>
      <w:r w:rsidRPr="008B4817">
        <w:rPr>
          <w:rFonts w:ascii="Times New Roman" w:hAnsi="Times New Roman" w:cs="Times New Roman"/>
          <w:b/>
          <w:bCs/>
          <w:sz w:val="24"/>
          <w:szCs w:val="24"/>
        </w:rPr>
        <w:t>3.2. Valstybiniai brandos egzaminai (VBE).</w:t>
      </w:r>
    </w:p>
    <w:p w14:paraId="080D7BF5" w14:textId="43F3261A" w:rsidR="00E265EA" w:rsidRDefault="00E265EA" w:rsidP="00AE1FB4">
      <w:pPr>
        <w:spacing w:line="276" w:lineRule="auto"/>
        <w:ind w:firstLine="1296"/>
        <w:jc w:val="both"/>
        <w:rPr>
          <w:rFonts w:ascii="Times New Roman" w:hAnsi="Times New Roman" w:cs="Times New Roman"/>
          <w:sz w:val="24"/>
          <w:szCs w:val="24"/>
        </w:rPr>
      </w:pPr>
      <w:r w:rsidRPr="00E265EA">
        <w:rPr>
          <w:rFonts w:ascii="Times New Roman" w:hAnsi="Times New Roman" w:cs="Times New Roman"/>
          <w:sz w:val="24"/>
          <w:szCs w:val="24"/>
        </w:rPr>
        <w:t>Apibendrintų savivaldybės mokyklų 2021 m. VBE rezultatų palyginimas su šalies rezultatais, naudojant standartizuotus taškus</w:t>
      </w:r>
      <w:r>
        <w:rPr>
          <w:rFonts w:ascii="Times New Roman" w:hAnsi="Times New Roman" w:cs="Times New Roman"/>
          <w:sz w:val="24"/>
          <w:szCs w:val="24"/>
        </w:rPr>
        <w:t>. 2 diagramoje analizuojami savivaldybės ir šalies mokiniai be eksternų ir buvusių mokinių.</w:t>
      </w:r>
    </w:p>
    <w:p w14:paraId="50F8FAD8" w14:textId="03EBEB0D" w:rsidR="00E265EA" w:rsidRPr="00E265EA" w:rsidRDefault="00E265EA" w:rsidP="00E265EA">
      <w:pPr>
        <w:spacing w:line="276" w:lineRule="auto"/>
        <w:ind w:firstLine="1296"/>
        <w:jc w:val="right"/>
        <w:rPr>
          <w:rFonts w:ascii="Times New Roman" w:hAnsi="Times New Roman" w:cs="Times New Roman"/>
          <w:i/>
          <w:iCs/>
          <w:sz w:val="20"/>
          <w:szCs w:val="20"/>
        </w:rPr>
      </w:pPr>
      <w:bookmarkStart w:id="7" w:name="_Hlk92200240"/>
      <w:r w:rsidRPr="00E265EA">
        <w:rPr>
          <w:rFonts w:ascii="Times New Roman" w:hAnsi="Times New Roman" w:cs="Times New Roman"/>
          <w:i/>
          <w:iCs/>
          <w:sz w:val="20"/>
          <w:szCs w:val="20"/>
        </w:rPr>
        <w:t>2 diagrama. Savivaldybės mokyklų 2021 m. VBE rezultatų palyginimas su šalies rezultatais</w:t>
      </w:r>
    </w:p>
    <w:bookmarkEnd w:id="7"/>
    <w:p w14:paraId="5F4B770A" w14:textId="793FBF46" w:rsidR="00796E5A" w:rsidRDefault="00E265EA" w:rsidP="00AE1FB4">
      <w:pPr>
        <w:spacing w:line="276" w:lineRule="auto"/>
        <w:ind w:firstLine="1296"/>
        <w:jc w:val="both"/>
        <w:rPr>
          <w:rFonts w:ascii="Times New Roman" w:hAnsi="Times New Roman" w:cs="Times New Roman"/>
          <w:sz w:val="24"/>
          <w:szCs w:val="24"/>
        </w:rPr>
      </w:pPr>
      <w:r>
        <w:rPr>
          <w:noProof/>
          <w:lang w:eastAsia="lt-LT"/>
        </w:rPr>
        <w:drawing>
          <wp:inline distT="0" distB="0" distL="0" distR="0" wp14:anchorId="62A77CEF" wp14:editId="58382373">
            <wp:extent cx="4705346" cy="3355676"/>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374" cy="3369246"/>
                    </a:xfrm>
                    <a:prstGeom prst="rect">
                      <a:avLst/>
                    </a:prstGeom>
                  </pic:spPr>
                </pic:pic>
              </a:graphicData>
            </a:graphic>
          </wp:inline>
        </w:drawing>
      </w:r>
    </w:p>
    <w:p w14:paraId="1D99CD74" w14:textId="6F3943D8" w:rsidR="00C153A7" w:rsidRDefault="00C153A7" w:rsidP="00AE1FB4">
      <w:pPr>
        <w:spacing w:line="276"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Savivaldybės 2021 m. VBE balų vidurkių palyginimas su šalies rezultatais, naudojant standartizuotus taškus. 3 diagramoje </w:t>
      </w:r>
      <w:r w:rsidRPr="00C153A7">
        <w:rPr>
          <w:rFonts w:ascii="Times New Roman" w:hAnsi="Times New Roman" w:cs="Times New Roman"/>
          <w:sz w:val="24"/>
          <w:szCs w:val="24"/>
        </w:rPr>
        <w:t>analizuojami savivaldybės ir šalies mokiniai be eksternų ir buvusių mokinių.</w:t>
      </w:r>
    </w:p>
    <w:p w14:paraId="13EA2428" w14:textId="77777777" w:rsidR="00CF1A6B" w:rsidRDefault="00CF1A6B" w:rsidP="00517808">
      <w:pPr>
        <w:spacing w:line="276" w:lineRule="auto"/>
        <w:ind w:firstLine="1296"/>
        <w:jc w:val="right"/>
        <w:rPr>
          <w:rFonts w:ascii="Times New Roman" w:hAnsi="Times New Roman" w:cs="Times New Roman"/>
          <w:i/>
          <w:iCs/>
          <w:sz w:val="20"/>
          <w:szCs w:val="20"/>
        </w:rPr>
      </w:pPr>
    </w:p>
    <w:p w14:paraId="1879D153" w14:textId="77777777" w:rsidR="00CF1A6B" w:rsidRDefault="00CF1A6B" w:rsidP="00517808">
      <w:pPr>
        <w:spacing w:line="276" w:lineRule="auto"/>
        <w:ind w:firstLine="1296"/>
        <w:jc w:val="right"/>
        <w:rPr>
          <w:rFonts w:ascii="Times New Roman" w:hAnsi="Times New Roman" w:cs="Times New Roman"/>
          <w:i/>
          <w:iCs/>
          <w:sz w:val="20"/>
          <w:szCs w:val="20"/>
        </w:rPr>
      </w:pPr>
    </w:p>
    <w:p w14:paraId="52D9209F" w14:textId="245E262D" w:rsidR="00517808" w:rsidRDefault="00C153A7" w:rsidP="00517808">
      <w:pPr>
        <w:spacing w:line="276" w:lineRule="auto"/>
        <w:ind w:firstLine="1296"/>
        <w:jc w:val="right"/>
        <w:rPr>
          <w:rFonts w:ascii="Times New Roman" w:hAnsi="Times New Roman" w:cs="Times New Roman"/>
          <w:i/>
          <w:iCs/>
          <w:sz w:val="20"/>
          <w:szCs w:val="20"/>
        </w:rPr>
      </w:pPr>
      <w:r>
        <w:rPr>
          <w:rFonts w:ascii="Times New Roman" w:hAnsi="Times New Roman" w:cs="Times New Roman"/>
          <w:i/>
          <w:iCs/>
          <w:sz w:val="20"/>
          <w:szCs w:val="20"/>
        </w:rPr>
        <w:t>3</w:t>
      </w:r>
      <w:r w:rsidRPr="00C153A7">
        <w:rPr>
          <w:rFonts w:ascii="Times New Roman" w:hAnsi="Times New Roman" w:cs="Times New Roman"/>
          <w:i/>
          <w:iCs/>
          <w:sz w:val="20"/>
          <w:szCs w:val="20"/>
        </w:rPr>
        <w:t xml:space="preserve"> diagrama. Savivaldybės mokyklų 2021 m. VBE </w:t>
      </w:r>
      <w:r>
        <w:rPr>
          <w:rFonts w:ascii="Times New Roman" w:hAnsi="Times New Roman" w:cs="Times New Roman"/>
          <w:i/>
          <w:iCs/>
          <w:sz w:val="20"/>
          <w:szCs w:val="20"/>
        </w:rPr>
        <w:t>balų vidurkių</w:t>
      </w:r>
      <w:r w:rsidRPr="00C153A7">
        <w:rPr>
          <w:rFonts w:ascii="Times New Roman" w:hAnsi="Times New Roman" w:cs="Times New Roman"/>
          <w:i/>
          <w:iCs/>
          <w:sz w:val="20"/>
          <w:szCs w:val="20"/>
        </w:rPr>
        <w:t xml:space="preserve"> palyginimas su šalies rezultatais</w:t>
      </w:r>
    </w:p>
    <w:p w14:paraId="4AEB5A33" w14:textId="2D1285E2" w:rsidR="00517808" w:rsidRPr="00517808" w:rsidRDefault="00517808" w:rsidP="00517808">
      <w:pPr>
        <w:spacing w:line="276" w:lineRule="auto"/>
        <w:ind w:firstLine="1296"/>
        <w:rPr>
          <w:rFonts w:ascii="Times New Roman" w:hAnsi="Times New Roman" w:cs="Times New Roman"/>
          <w:sz w:val="20"/>
          <w:szCs w:val="20"/>
        </w:rPr>
      </w:pPr>
      <w:r>
        <w:rPr>
          <w:noProof/>
          <w:lang w:eastAsia="lt-LT"/>
        </w:rPr>
        <w:drawing>
          <wp:inline distT="0" distB="0" distL="0" distR="0" wp14:anchorId="3AA700D9" wp14:editId="20983696">
            <wp:extent cx="4295954" cy="28970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9102" cy="2912633"/>
                    </a:xfrm>
                    <a:prstGeom prst="rect">
                      <a:avLst/>
                    </a:prstGeom>
                  </pic:spPr>
                </pic:pic>
              </a:graphicData>
            </a:graphic>
          </wp:inline>
        </w:drawing>
      </w:r>
    </w:p>
    <w:p w14:paraId="7575F4C2" w14:textId="37CE9EF9" w:rsidR="00517808" w:rsidRPr="00517808" w:rsidRDefault="00517808" w:rsidP="00517808">
      <w:pPr>
        <w:spacing w:line="276" w:lineRule="auto"/>
        <w:ind w:firstLine="1296"/>
        <w:jc w:val="both"/>
        <w:rPr>
          <w:rFonts w:ascii="Times New Roman" w:hAnsi="Times New Roman" w:cs="Times New Roman"/>
          <w:sz w:val="24"/>
          <w:szCs w:val="24"/>
        </w:rPr>
      </w:pPr>
      <w:r w:rsidRPr="00517808">
        <w:rPr>
          <w:rFonts w:ascii="Times New Roman" w:hAnsi="Times New Roman" w:cs="Times New Roman"/>
          <w:sz w:val="24"/>
          <w:szCs w:val="24"/>
        </w:rPr>
        <w:t>Apibendrintas VBE balas apskaičiuojamas sudedant Savivaldybės abiturientų gautus kiekvieno dalyko VBE įvertinimus ir gauta  balų  suma  dalijama  iš  abiturientų  skaičiaus,  po  to,  kiekvieno  dalyko  gauti  dalmenys  sudedami  (1  dėmuo)  ir pridedamas visų dalykų bendras balo vidurkis (2 dėmuo). Kuo daugiau mokinių renkasi ir laiko VBE ir geriau juos išlaiko, tuo šis apibendrintas balas būna aukštesnis.</w:t>
      </w:r>
    </w:p>
    <w:p w14:paraId="00C8D8E7" w14:textId="34159D26" w:rsidR="00796E5A" w:rsidRDefault="00517808" w:rsidP="00AE1FB4">
      <w:pPr>
        <w:spacing w:line="276" w:lineRule="auto"/>
        <w:ind w:firstLine="1296"/>
        <w:jc w:val="both"/>
        <w:rPr>
          <w:rFonts w:ascii="Times New Roman" w:hAnsi="Times New Roman" w:cs="Times New Roman"/>
          <w:sz w:val="24"/>
          <w:szCs w:val="24"/>
        </w:rPr>
      </w:pPr>
      <w:r w:rsidRPr="00517808">
        <w:rPr>
          <w:rFonts w:ascii="Times New Roman" w:hAnsi="Times New Roman" w:cs="Times New Roman"/>
          <w:sz w:val="24"/>
          <w:szCs w:val="24"/>
        </w:rPr>
        <w:t>Duomenų šaltinis: Nacionalinė švietimo agentūra</w:t>
      </w:r>
    </w:p>
    <w:p w14:paraId="3C3A946B" w14:textId="6C80CE4F" w:rsidR="00C707AE" w:rsidRDefault="00C707AE" w:rsidP="00AE1FB4">
      <w:pPr>
        <w:spacing w:line="276"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Savivaldybės mokyklų, 2021 m. procentinių dalių ir vidutinių įvertinimų palyginimas su šalies bendrojo ugdymo mokyklų rodikliais, pagal egzaminus. </w:t>
      </w:r>
      <w:r w:rsidR="005D51A0">
        <w:rPr>
          <w:rFonts w:ascii="Times New Roman" w:hAnsi="Times New Roman" w:cs="Times New Roman"/>
          <w:sz w:val="24"/>
          <w:szCs w:val="24"/>
        </w:rPr>
        <w:t>23 l</w:t>
      </w:r>
      <w:r>
        <w:rPr>
          <w:rFonts w:ascii="Times New Roman" w:hAnsi="Times New Roman" w:cs="Times New Roman"/>
          <w:sz w:val="24"/>
          <w:szCs w:val="24"/>
        </w:rPr>
        <w:t>entelėje analizuojami savivaldybės mokyklų ir šalies mokiniai, be eksternų ir buvusių mokinių.</w:t>
      </w:r>
    </w:p>
    <w:p w14:paraId="146018E0" w14:textId="77777777" w:rsidR="00CF1A6B" w:rsidRDefault="00CF1A6B" w:rsidP="00E55490">
      <w:pPr>
        <w:spacing w:line="276" w:lineRule="auto"/>
        <w:ind w:firstLine="1296"/>
        <w:jc w:val="right"/>
        <w:rPr>
          <w:rFonts w:ascii="Times New Roman" w:hAnsi="Times New Roman" w:cs="Times New Roman"/>
          <w:i/>
          <w:iCs/>
          <w:sz w:val="20"/>
          <w:szCs w:val="20"/>
        </w:rPr>
      </w:pPr>
    </w:p>
    <w:p w14:paraId="45A6F3EF" w14:textId="77777777" w:rsidR="00CF1A6B" w:rsidRDefault="00CF1A6B" w:rsidP="00E55490">
      <w:pPr>
        <w:spacing w:line="276" w:lineRule="auto"/>
        <w:ind w:firstLine="1296"/>
        <w:jc w:val="right"/>
        <w:rPr>
          <w:rFonts w:ascii="Times New Roman" w:hAnsi="Times New Roman" w:cs="Times New Roman"/>
          <w:i/>
          <w:iCs/>
          <w:sz w:val="20"/>
          <w:szCs w:val="20"/>
        </w:rPr>
      </w:pPr>
    </w:p>
    <w:p w14:paraId="30E8F842" w14:textId="77777777" w:rsidR="00CF1A6B" w:rsidRDefault="00CF1A6B" w:rsidP="00E55490">
      <w:pPr>
        <w:spacing w:line="276" w:lineRule="auto"/>
        <w:ind w:firstLine="1296"/>
        <w:jc w:val="right"/>
        <w:rPr>
          <w:rFonts w:ascii="Times New Roman" w:hAnsi="Times New Roman" w:cs="Times New Roman"/>
          <w:i/>
          <w:iCs/>
          <w:sz w:val="20"/>
          <w:szCs w:val="20"/>
        </w:rPr>
      </w:pPr>
    </w:p>
    <w:p w14:paraId="7488CD0C" w14:textId="77777777" w:rsidR="00CF1A6B" w:rsidRDefault="00CF1A6B" w:rsidP="00E55490">
      <w:pPr>
        <w:spacing w:line="276" w:lineRule="auto"/>
        <w:ind w:firstLine="1296"/>
        <w:jc w:val="right"/>
        <w:rPr>
          <w:rFonts w:ascii="Times New Roman" w:hAnsi="Times New Roman" w:cs="Times New Roman"/>
          <w:i/>
          <w:iCs/>
          <w:sz w:val="20"/>
          <w:szCs w:val="20"/>
        </w:rPr>
      </w:pPr>
    </w:p>
    <w:p w14:paraId="3F2F33BB" w14:textId="77777777" w:rsidR="00CF1A6B" w:rsidRDefault="00CF1A6B" w:rsidP="00E55490">
      <w:pPr>
        <w:spacing w:line="276" w:lineRule="auto"/>
        <w:ind w:firstLine="1296"/>
        <w:jc w:val="right"/>
        <w:rPr>
          <w:rFonts w:ascii="Times New Roman" w:hAnsi="Times New Roman" w:cs="Times New Roman"/>
          <w:i/>
          <w:iCs/>
          <w:sz w:val="20"/>
          <w:szCs w:val="20"/>
        </w:rPr>
      </w:pPr>
    </w:p>
    <w:p w14:paraId="10E055D8" w14:textId="77777777" w:rsidR="00CF1A6B" w:rsidRDefault="00CF1A6B" w:rsidP="00E55490">
      <w:pPr>
        <w:spacing w:line="276" w:lineRule="auto"/>
        <w:ind w:firstLine="1296"/>
        <w:jc w:val="right"/>
        <w:rPr>
          <w:rFonts w:ascii="Times New Roman" w:hAnsi="Times New Roman" w:cs="Times New Roman"/>
          <w:i/>
          <w:iCs/>
          <w:sz w:val="20"/>
          <w:szCs w:val="20"/>
        </w:rPr>
      </w:pPr>
    </w:p>
    <w:p w14:paraId="0949E8D5" w14:textId="77777777" w:rsidR="00CF1A6B" w:rsidRDefault="00CF1A6B" w:rsidP="00E55490">
      <w:pPr>
        <w:spacing w:line="276" w:lineRule="auto"/>
        <w:ind w:firstLine="1296"/>
        <w:jc w:val="right"/>
        <w:rPr>
          <w:rFonts w:ascii="Times New Roman" w:hAnsi="Times New Roman" w:cs="Times New Roman"/>
          <w:i/>
          <w:iCs/>
          <w:sz w:val="20"/>
          <w:szCs w:val="20"/>
        </w:rPr>
      </w:pPr>
    </w:p>
    <w:p w14:paraId="7375F10B" w14:textId="77777777" w:rsidR="00CF1A6B" w:rsidRDefault="00CF1A6B" w:rsidP="00E55490">
      <w:pPr>
        <w:spacing w:line="276" w:lineRule="auto"/>
        <w:ind w:firstLine="1296"/>
        <w:jc w:val="right"/>
        <w:rPr>
          <w:rFonts w:ascii="Times New Roman" w:hAnsi="Times New Roman" w:cs="Times New Roman"/>
          <w:i/>
          <w:iCs/>
          <w:sz w:val="20"/>
          <w:szCs w:val="20"/>
        </w:rPr>
      </w:pPr>
    </w:p>
    <w:p w14:paraId="0EAD1FA5" w14:textId="77777777" w:rsidR="00CF1A6B" w:rsidRDefault="00CF1A6B" w:rsidP="00E55490">
      <w:pPr>
        <w:spacing w:line="276" w:lineRule="auto"/>
        <w:ind w:firstLine="1296"/>
        <w:jc w:val="right"/>
        <w:rPr>
          <w:rFonts w:ascii="Times New Roman" w:hAnsi="Times New Roman" w:cs="Times New Roman"/>
          <w:i/>
          <w:iCs/>
          <w:sz w:val="20"/>
          <w:szCs w:val="20"/>
        </w:rPr>
      </w:pPr>
    </w:p>
    <w:p w14:paraId="22A3BF1B" w14:textId="77777777" w:rsidR="00CF1A6B" w:rsidRDefault="00CF1A6B" w:rsidP="00E55490">
      <w:pPr>
        <w:spacing w:line="276" w:lineRule="auto"/>
        <w:ind w:firstLine="1296"/>
        <w:jc w:val="right"/>
        <w:rPr>
          <w:rFonts w:ascii="Times New Roman" w:hAnsi="Times New Roman" w:cs="Times New Roman"/>
          <w:i/>
          <w:iCs/>
          <w:sz w:val="20"/>
          <w:szCs w:val="20"/>
        </w:rPr>
      </w:pPr>
    </w:p>
    <w:p w14:paraId="7EE73131" w14:textId="77777777" w:rsidR="00CF1A6B" w:rsidRDefault="00CF1A6B" w:rsidP="00E55490">
      <w:pPr>
        <w:spacing w:line="276" w:lineRule="auto"/>
        <w:ind w:firstLine="1296"/>
        <w:jc w:val="right"/>
        <w:rPr>
          <w:rFonts w:ascii="Times New Roman" w:hAnsi="Times New Roman" w:cs="Times New Roman"/>
          <w:i/>
          <w:iCs/>
          <w:sz w:val="20"/>
          <w:szCs w:val="20"/>
        </w:rPr>
      </w:pPr>
    </w:p>
    <w:p w14:paraId="247796A6" w14:textId="4CF8F746" w:rsidR="00E55490" w:rsidRDefault="00E55490" w:rsidP="00E55490">
      <w:pPr>
        <w:spacing w:line="276" w:lineRule="auto"/>
        <w:ind w:firstLine="1296"/>
        <w:jc w:val="right"/>
        <w:rPr>
          <w:rFonts w:ascii="Times New Roman" w:hAnsi="Times New Roman" w:cs="Times New Roman"/>
          <w:i/>
          <w:iCs/>
          <w:sz w:val="20"/>
          <w:szCs w:val="20"/>
        </w:rPr>
      </w:pPr>
      <w:r w:rsidRPr="00E55490">
        <w:rPr>
          <w:rFonts w:ascii="Times New Roman" w:hAnsi="Times New Roman" w:cs="Times New Roman"/>
          <w:i/>
          <w:iCs/>
          <w:sz w:val="20"/>
          <w:szCs w:val="20"/>
        </w:rPr>
        <w:t>23 lentelė. 2021 m. procentinių dalių ir vidutinių įvertinimų palyginimas su šalies bendrojo ugdymo mokyklų rodikliais</w:t>
      </w:r>
    </w:p>
    <w:p w14:paraId="06330DF7" w14:textId="752BBC08" w:rsidR="00E55490" w:rsidRPr="00E55490" w:rsidRDefault="00A216B1" w:rsidP="00E55490">
      <w:pPr>
        <w:spacing w:line="276" w:lineRule="auto"/>
        <w:ind w:firstLine="1296"/>
        <w:rPr>
          <w:rFonts w:ascii="Times New Roman" w:hAnsi="Times New Roman" w:cs="Times New Roman"/>
          <w:sz w:val="20"/>
          <w:szCs w:val="20"/>
        </w:rPr>
      </w:pPr>
      <w:r>
        <w:rPr>
          <w:noProof/>
          <w:lang w:eastAsia="lt-LT"/>
        </w:rPr>
        <w:drawing>
          <wp:inline distT="0" distB="0" distL="0" distR="0" wp14:anchorId="29D96F3A" wp14:editId="65719F26">
            <wp:extent cx="5115464" cy="4139928"/>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5241" cy="4147841"/>
                    </a:xfrm>
                    <a:prstGeom prst="rect">
                      <a:avLst/>
                    </a:prstGeom>
                  </pic:spPr>
                </pic:pic>
              </a:graphicData>
            </a:graphic>
          </wp:inline>
        </w:drawing>
      </w:r>
    </w:p>
    <w:p w14:paraId="10B92511" w14:textId="77777777" w:rsidR="009F0BDF" w:rsidRDefault="00A216B1" w:rsidP="00AE1FB4">
      <w:pPr>
        <w:spacing w:line="276" w:lineRule="auto"/>
        <w:ind w:firstLine="1296"/>
        <w:jc w:val="both"/>
        <w:rPr>
          <w:rFonts w:ascii="Times New Roman" w:hAnsi="Times New Roman" w:cs="Times New Roman"/>
          <w:sz w:val="24"/>
          <w:szCs w:val="24"/>
        </w:rPr>
      </w:pPr>
      <w:r w:rsidRPr="00A216B1">
        <w:rPr>
          <w:rFonts w:ascii="Times New Roman" w:hAnsi="Times New Roman" w:cs="Times New Roman"/>
          <w:b/>
          <w:bCs/>
          <w:sz w:val="24"/>
          <w:szCs w:val="24"/>
        </w:rPr>
        <w:t>Išvada.</w:t>
      </w:r>
      <w:r>
        <w:rPr>
          <w:rFonts w:ascii="Times New Roman" w:hAnsi="Times New Roman" w:cs="Times New Roman"/>
          <w:sz w:val="24"/>
          <w:szCs w:val="24"/>
        </w:rPr>
        <w:t xml:space="preserve"> </w:t>
      </w:r>
      <w:r w:rsidRPr="00A216B1">
        <w:rPr>
          <w:rFonts w:ascii="Times New Roman" w:hAnsi="Times New Roman" w:cs="Times New Roman"/>
          <w:sz w:val="24"/>
          <w:szCs w:val="24"/>
        </w:rPr>
        <w:t>2021 m. dviejų brandos egzaminų</w:t>
      </w:r>
      <w:r>
        <w:rPr>
          <w:rFonts w:ascii="Times New Roman" w:hAnsi="Times New Roman" w:cs="Times New Roman"/>
          <w:sz w:val="24"/>
          <w:szCs w:val="24"/>
        </w:rPr>
        <w:t xml:space="preserve"> −</w:t>
      </w:r>
      <w:r w:rsidRPr="00A216B1">
        <w:rPr>
          <w:rFonts w:ascii="Times New Roman" w:hAnsi="Times New Roman" w:cs="Times New Roman"/>
          <w:sz w:val="24"/>
          <w:szCs w:val="24"/>
        </w:rPr>
        <w:t xml:space="preserve"> informacinių technologijų ir rusų kalbos egzaminą laikiusių abiturientų vidutinis egzamino įvertinimas yra aukštesnis už šalies bendrojo ugdymo mokyklų vidurkį, kitų egzaminų balų vidurkis nesiekia respublikos vidurkio. Tikėtina, kad abiturientų rezultatams visgi turėjo neigiamos įtakos 2020 m. ugdymo organizavimas nuotoliniu būdu.</w:t>
      </w:r>
    </w:p>
    <w:p w14:paraId="347644D8" w14:textId="1B9A7CF9" w:rsidR="007B4F9E" w:rsidRDefault="007B4F9E" w:rsidP="00AE1FB4">
      <w:pPr>
        <w:spacing w:line="276" w:lineRule="auto"/>
        <w:ind w:firstLine="1296"/>
        <w:jc w:val="both"/>
        <w:rPr>
          <w:rFonts w:ascii="Times New Roman" w:hAnsi="Times New Roman" w:cs="Times New Roman"/>
          <w:sz w:val="24"/>
          <w:szCs w:val="24"/>
        </w:rPr>
      </w:pPr>
      <w:r>
        <w:rPr>
          <w:rFonts w:ascii="Times New Roman" w:hAnsi="Times New Roman" w:cs="Times New Roman"/>
          <w:sz w:val="24"/>
          <w:szCs w:val="24"/>
        </w:rPr>
        <w:t>Švietimo skyrius inicijavo</w:t>
      </w:r>
      <w:r w:rsidR="006D6530">
        <w:rPr>
          <w:rFonts w:ascii="Times New Roman" w:hAnsi="Times New Roman" w:cs="Times New Roman"/>
          <w:sz w:val="24"/>
          <w:szCs w:val="24"/>
        </w:rPr>
        <w:t>/pateikė</w:t>
      </w:r>
      <w:r>
        <w:rPr>
          <w:rFonts w:ascii="Times New Roman" w:hAnsi="Times New Roman" w:cs="Times New Roman"/>
          <w:sz w:val="24"/>
          <w:szCs w:val="24"/>
        </w:rPr>
        <w:t xml:space="preserve"> paraišk</w:t>
      </w:r>
      <w:r w:rsidR="006D6530">
        <w:rPr>
          <w:rFonts w:ascii="Times New Roman" w:hAnsi="Times New Roman" w:cs="Times New Roman"/>
          <w:sz w:val="24"/>
          <w:szCs w:val="24"/>
        </w:rPr>
        <w:t>as</w:t>
      </w:r>
      <w:r>
        <w:rPr>
          <w:rFonts w:ascii="Times New Roman" w:hAnsi="Times New Roman" w:cs="Times New Roman"/>
          <w:sz w:val="24"/>
          <w:szCs w:val="24"/>
        </w:rPr>
        <w:t xml:space="preserve"> projektams: </w:t>
      </w:r>
    </w:p>
    <w:p w14:paraId="383BD2E8" w14:textId="5703D75E" w:rsidR="003A13D1" w:rsidRPr="00D1340C" w:rsidRDefault="007B4F9E" w:rsidP="00AE1FB4">
      <w:pPr>
        <w:spacing w:line="276" w:lineRule="auto"/>
        <w:ind w:firstLine="1296"/>
        <w:jc w:val="both"/>
        <w:rPr>
          <w:rFonts w:ascii="Times New Roman" w:hAnsi="Times New Roman" w:cs="Times New Roman"/>
          <w:b/>
          <w:color w:val="333333"/>
          <w:sz w:val="24"/>
          <w:szCs w:val="24"/>
          <w:shd w:val="clear" w:color="auto" w:fill="FFFFFF"/>
        </w:rPr>
      </w:pPr>
      <w:r w:rsidRPr="00D1340C">
        <w:rPr>
          <w:rFonts w:ascii="Times New Roman" w:hAnsi="Times New Roman" w:cs="Times New Roman"/>
          <w:sz w:val="24"/>
          <w:szCs w:val="24"/>
        </w:rPr>
        <w:t>*</w:t>
      </w:r>
      <w:r w:rsidRPr="00D1340C">
        <w:rPr>
          <w:rFonts w:ascii="Times New Roman" w:hAnsi="Times New Roman" w:cs="Times New Roman"/>
          <w:b/>
          <w:color w:val="333333"/>
          <w:sz w:val="24"/>
          <w:szCs w:val="24"/>
          <w:shd w:val="clear" w:color="auto" w:fill="FFFFFF"/>
        </w:rPr>
        <w:t xml:space="preserve">„Bendrojo ugdymo ir organizavimo modelių sukūrimas ir išbandymas bendrajame ugdyme“ ( Nr.09.2.1.-ESFA-V-726-04-0001) „Informatika pradiniame ugdyme“ 2.2. veikla „Pradinio ugdymo informatikos programos rengimas, išbandymas ir diegimas“ </w:t>
      </w:r>
      <w:r w:rsidRPr="002A4B0C">
        <w:rPr>
          <w:rFonts w:ascii="Times New Roman" w:hAnsi="Times New Roman" w:cs="Times New Roman"/>
          <w:b/>
          <w:sz w:val="24"/>
          <w:szCs w:val="24"/>
          <w:shd w:val="clear" w:color="auto" w:fill="FFFFFF"/>
        </w:rPr>
        <w:t>(</w:t>
      </w:r>
      <w:r w:rsidRPr="002A4B0C">
        <w:rPr>
          <w:rFonts w:ascii="Times New Roman" w:hAnsi="Times New Roman" w:cs="Times New Roman"/>
          <w:sz w:val="24"/>
          <w:szCs w:val="24"/>
          <w:shd w:val="clear" w:color="auto" w:fill="FFFFFF"/>
        </w:rPr>
        <w:t xml:space="preserve">dalyvauja dvi rajono mokyklos: </w:t>
      </w:r>
      <w:r w:rsidRPr="002A4B0C">
        <w:rPr>
          <w:rFonts w:ascii="Times New Roman" w:hAnsi="Times New Roman" w:cs="Times New Roman"/>
          <w:i/>
          <w:sz w:val="24"/>
          <w:szCs w:val="24"/>
          <w:shd w:val="clear" w:color="auto" w:fill="FFFFFF"/>
        </w:rPr>
        <w:t>Anykščių Antano Vienuolio progimnazija</w:t>
      </w:r>
      <w:r w:rsidRPr="002A4B0C">
        <w:rPr>
          <w:rFonts w:ascii="Times New Roman" w:hAnsi="Times New Roman" w:cs="Times New Roman"/>
          <w:sz w:val="24"/>
          <w:szCs w:val="24"/>
          <w:shd w:val="clear" w:color="auto" w:fill="FFFFFF"/>
        </w:rPr>
        <w:t xml:space="preserve"> </w:t>
      </w:r>
      <w:r w:rsidR="005B4422" w:rsidRPr="002A4B0C">
        <w:rPr>
          <w:rFonts w:ascii="Times New Roman" w:hAnsi="Times New Roman" w:cs="Times New Roman"/>
          <w:sz w:val="24"/>
          <w:szCs w:val="24"/>
          <w:shd w:val="clear" w:color="auto" w:fill="FFFFFF"/>
        </w:rPr>
        <w:t>−</w:t>
      </w:r>
      <w:r w:rsidRPr="002A4B0C">
        <w:rPr>
          <w:rFonts w:ascii="Times New Roman" w:hAnsi="Times New Roman" w:cs="Times New Roman"/>
          <w:sz w:val="24"/>
          <w:szCs w:val="24"/>
        </w:rPr>
        <w:t xml:space="preserve"> </w:t>
      </w:r>
      <w:r w:rsidRPr="00D1340C">
        <w:rPr>
          <w:rFonts w:ascii="Times New Roman" w:hAnsi="Times New Roman" w:cs="Times New Roman"/>
          <w:sz w:val="24"/>
          <w:szCs w:val="24"/>
        </w:rPr>
        <w:t>mokyklos gautos priemonės: 25 vnt. planšetinių kompiuterių, 2vnt. žaidimų TTS Group Ltd-„Blue-bot“ ir 4vnt. metodinės medžiagos „Bee-Bot</w:t>
      </w:r>
      <w:r w:rsidR="002A4B0C">
        <w:rPr>
          <w:rFonts w:ascii="Times New Roman" w:hAnsi="Times New Roman" w:cs="Times New Roman"/>
          <w:sz w:val="24"/>
          <w:szCs w:val="24"/>
        </w:rPr>
        <w:t>;</w:t>
      </w:r>
      <w:r w:rsidRPr="002A4B0C">
        <w:rPr>
          <w:rFonts w:ascii="Times New Roman" w:hAnsi="Times New Roman" w:cs="Times New Roman"/>
          <w:color w:val="444444"/>
          <w:sz w:val="24"/>
          <w:szCs w:val="24"/>
          <w:shd w:val="clear" w:color="auto" w:fill="FFFFFF"/>
        </w:rPr>
        <w:t xml:space="preserve"> </w:t>
      </w:r>
      <w:r w:rsidRPr="002A4B0C">
        <w:rPr>
          <w:rFonts w:ascii="Times New Roman" w:hAnsi="Times New Roman" w:cs="Times New Roman"/>
          <w:i/>
          <w:sz w:val="24"/>
          <w:szCs w:val="24"/>
          <w:shd w:val="clear" w:color="auto" w:fill="FFFFFF"/>
        </w:rPr>
        <w:t>Anykščių r. Kavarsko pagrindinė mokykla-daugiafunkcis centras</w:t>
      </w:r>
      <w:r w:rsidRPr="002A4B0C">
        <w:rPr>
          <w:rFonts w:ascii="Times New Roman" w:hAnsi="Times New Roman" w:cs="Times New Roman"/>
          <w:sz w:val="24"/>
          <w:szCs w:val="24"/>
          <w:shd w:val="clear" w:color="auto" w:fill="FFFFFF"/>
        </w:rPr>
        <w:t xml:space="preserve"> </w:t>
      </w:r>
      <w:r w:rsidR="005B4422">
        <w:rPr>
          <w:rFonts w:ascii="Times New Roman" w:hAnsi="Times New Roman" w:cs="Times New Roman"/>
          <w:color w:val="444444"/>
          <w:sz w:val="24"/>
          <w:szCs w:val="24"/>
          <w:shd w:val="clear" w:color="auto" w:fill="FFFFFF"/>
        </w:rPr>
        <w:t>−</w:t>
      </w:r>
      <w:r w:rsidRPr="00D1340C">
        <w:rPr>
          <w:rFonts w:ascii="Times New Roman" w:hAnsi="Times New Roman" w:cs="Times New Roman"/>
          <w:color w:val="444444"/>
          <w:sz w:val="24"/>
          <w:szCs w:val="24"/>
          <w:shd w:val="clear" w:color="auto" w:fill="FFFFFF"/>
        </w:rPr>
        <w:t xml:space="preserve"> m</w:t>
      </w:r>
      <w:r w:rsidRPr="00D1340C">
        <w:rPr>
          <w:rFonts w:ascii="Times New Roman" w:hAnsi="Times New Roman" w:cs="Times New Roman"/>
          <w:sz w:val="24"/>
          <w:szCs w:val="24"/>
        </w:rPr>
        <w:t>okykla gavo 5 nešiojamus kompiuterius, 11 planšetinių kompiuterių, „</w:t>
      </w:r>
      <w:r w:rsidRPr="002A4B0C">
        <w:rPr>
          <w:rFonts w:ascii="Times New Roman" w:hAnsi="Times New Roman" w:cs="Times New Roman"/>
          <w:sz w:val="24"/>
          <w:szCs w:val="24"/>
        </w:rPr>
        <w:t>Bee-bot“ ir „Blue-bot“ robotukų</w:t>
      </w:r>
      <w:r w:rsidR="002A4B0C" w:rsidRPr="002A4B0C">
        <w:rPr>
          <w:rFonts w:ascii="Times New Roman" w:hAnsi="Times New Roman" w:cs="Times New Roman"/>
          <w:sz w:val="24"/>
          <w:szCs w:val="24"/>
        </w:rPr>
        <w:t>,</w:t>
      </w:r>
      <w:r w:rsidRPr="002A4B0C">
        <w:rPr>
          <w:rFonts w:ascii="Times New Roman" w:hAnsi="Times New Roman" w:cs="Times New Roman"/>
          <w:sz w:val="24"/>
          <w:szCs w:val="24"/>
        </w:rPr>
        <w:t xml:space="preserve"> edukacinę interaktyvią ugdymo priemonę „Scottie Go!“</w:t>
      </w:r>
      <w:r w:rsidR="002A4B0C" w:rsidRPr="002A4B0C">
        <w:rPr>
          <w:rFonts w:ascii="Times New Roman" w:hAnsi="Times New Roman" w:cs="Times New Roman"/>
          <w:sz w:val="24"/>
          <w:szCs w:val="24"/>
        </w:rPr>
        <w:t>,</w:t>
      </w:r>
      <w:r w:rsidRPr="002A4B0C">
        <w:rPr>
          <w:rFonts w:ascii="Times New Roman" w:hAnsi="Times New Roman" w:cs="Times New Roman"/>
          <w:sz w:val="24"/>
          <w:szCs w:val="24"/>
        </w:rPr>
        <w:t xml:space="preserve"> informatinio mąstymo ugdymo „Bebro“ korteles</w:t>
      </w:r>
      <w:r w:rsidRPr="00B47D90">
        <w:rPr>
          <w:rFonts w:ascii="Times New Roman" w:hAnsi="Times New Roman" w:cs="Times New Roman"/>
          <w:bCs/>
          <w:color w:val="333333"/>
          <w:sz w:val="24"/>
          <w:szCs w:val="24"/>
          <w:shd w:val="clear" w:color="auto" w:fill="FFFFFF"/>
        </w:rPr>
        <w:t>.</w:t>
      </w:r>
    </w:p>
    <w:p w14:paraId="6A16F036" w14:textId="58254A19" w:rsidR="006D6530" w:rsidRPr="00D1340C" w:rsidRDefault="007B4F9E" w:rsidP="00AE1FB4">
      <w:pPr>
        <w:spacing w:line="276" w:lineRule="auto"/>
        <w:ind w:firstLine="1296"/>
        <w:jc w:val="both"/>
        <w:rPr>
          <w:rFonts w:ascii="Times New Roman" w:hAnsi="Times New Roman" w:cs="Times New Roman"/>
          <w:sz w:val="24"/>
          <w:szCs w:val="24"/>
        </w:rPr>
      </w:pPr>
      <w:r w:rsidRPr="00D1340C">
        <w:rPr>
          <w:rFonts w:ascii="Times New Roman" w:hAnsi="Times New Roman" w:cs="Times New Roman"/>
          <w:sz w:val="24"/>
          <w:szCs w:val="24"/>
        </w:rPr>
        <w:t>*„</w:t>
      </w:r>
      <w:r w:rsidRPr="00D1340C">
        <w:rPr>
          <w:rStyle w:val="Grietas"/>
          <w:rFonts w:ascii="Times New Roman" w:hAnsi="Times New Roman" w:cs="Times New Roman"/>
          <w:color w:val="212529"/>
          <w:sz w:val="24"/>
          <w:szCs w:val="24"/>
          <w:shd w:val="clear" w:color="auto" w:fill="FFFFFF"/>
        </w:rPr>
        <w:t>Mokinių gebėjimų atskleidimo ir jų ugdymo sistemos plėtra“ (</w:t>
      </w:r>
      <w:r w:rsidRPr="00D1340C">
        <w:rPr>
          <w:rFonts w:ascii="Times New Roman" w:hAnsi="Times New Roman" w:cs="Times New Roman"/>
          <w:b/>
          <w:sz w:val="24"/>
          <w:szCs w:val="24"/>
          <w:shd w:val="clear" w:color="auto" w:fill="FFFFFF"/>
        </w:rPr>
        <w:t>Nr. 09.2.2-ESFA-V-707-04-0001)</w:t>
      </w:r>
      <w:r w:rsidR="006D6530" w:rsidRPr="00D1340C">
        <w:rPr>
          <w:rFonts w:ascii="Times New Roman" w:hAnsi="Times New Roman" w:cs="Times New Roman"/>
          <w:b/>
          <w:sz w:val="24"/>
          <w:szCs w:val="24"/>
          <w:shd w:val="clear" w:color="auto" w:fill="FFFFFF"/>
        </w:rPr>
        <w:t xml:space="preserve">. </w:t>
      </w:r>
      <w:r w:rsidR="006D6530" w:rsidRPr="00D1340C">
        <w:rPr>
          <w:rFonts w:ascii="Times New Roman" w:hAnsi="Times New Roman" w:cs="Times New Roman"/>
          <w:sz w:val="24"/>
          <w:szCs w:val="24"/>
        </w:rPr>
        <w:t>Anykščių Antano Vienuolio progimnazija</w:t>
      </w:r>
      <w:r w:rsidR="005B4422">
        <w:rPr>
          <w:rFonts w:ascii="Times New Roman" w:hAnsi="Times New Roman" w:cs="Times New Roman"/>
          <w:sz w:val="24"/>
          <w:szCs w:val="24"/>
        </w:rPr>
        <w:t>,</w:t>
      </w:r>
      <w:r w:rsidR="006D6530" w:rsidRPr="00D1340C">
        <w:rPr>
          <w:rFonts w:ascii="Times New Roman" w:hAnsi="Times New Roman" w:cs="Times New Roman"/>
          <w:sz w:val="24"/>
          <w:szCs w:val="24"/>
        </w:rPr>
        <w:t xml:space="preserve"> </w:t>
      </w:r>
      <w:r w:rsidR="006D6530" w:rsidRPr="005B4422">
        <w:rPr>
          <w:rFonts w:ascii="Times New Roman" w:hAnsi="Times New Roman" w:cs="Times New Roman"/>
          <w:iCs/>
          <w:sz w:val="24"/>
          <w:szCs w:val="24"/>
        </w:rPr>
        <w:t>viena iš dešimties mokyklų Lietuvoje</w:t>
      </w:r>
      <w:r w:rsidR="005B4422" w:rsidRPr="005B4422">
        <w:rPr>
          <w:rFonts w:ascii="Times New Roman" w:hAnsi="Times New Roman" w:cs="Times New Roman"/>
          <w:iCs/>
          <w:sz w:val="24"/>
          <w:szCs w:val="24"/>
        </w:rPr>
        <w:t>,</w:t>
      </w:r>
      <w:r w:rsidR="006D6530" w:rsidRPr="005B4422">
        <w:rPr>
          <w:rFonts w:ascii="Times New Roman" w:hAnsi="Times New Roman" w:cs="Times New Roman"/>
          <w:iCs/>
          <w:sz w:val="24"/>
          <w:szCs w:val="24"/>
        </w:rPr>
        <w:t xml:space="preserve"> buvo atrinkta dalyvauti projekte „</w:t>
      </w:r>
      <w:r w:rsidR="006D6530" w:rsidRPr="005B4422">
        <w:rPr>
          <w:rStyle w:val="Grietas"/>
          <w:rFonts w:ascii="Times New Roman" w:hAnsi="Times New Roman" w:cs="Times New Roman"/>
          <w:iCs/>
          <w:color w:val="212529"/>
          <w:sz w:val="24"/>
          <w:szCs w:val="24"/>
          <w:shd w:val="clear" w:color="auto" w:fill="FFFFFF"/>
        </w:rPr>
        <w:t>Mokinių gebėjimų atskleidimo ir jų ugdymo siste</w:t>
      </w:r>
      <w:r w:rsidR="006D6530" w:rsidRPr="00D1340C">
        <w:rPr>
          <w:rStyle w:val="Grietas"/>
          <w:rFonts w:ascii="Times New Roman" w:hAnsi="Times New Roman" w:cs="Times New Roman"/>
          <w:color w:val="212529"/>
          <w:sz w:val="24"/>
          <w:szCs w:val="24"/>
          <w:shd w:val="clear" w:color="auto" w:fill="FFFFFF"/>
        </w:rPr>
        <w:t xml:space="preserve">mos plėtra“. </w:t>
      </w:r>
      <w:r w:rsidR="006D6530" w:rsidRPr="00D1340C">
        <w:rPr>
          <w:rFonts w:ascii="Times New Roman" w:hAnsi="Times New Roman" w:cs="Times New Roman"/>
          <w:sz w:val="24"/>
          <w:szCs w:val="24"/>
        </w:rPr>
        <w:t xml:space="preserve">2020–2021 mokslo metais mokykla dalyvavo lietuvių, matematikos ir gamtos mokslų modulių išbandyme. </w:t>
      </w:r>
    </w:p>
    <w:p w14:paraId="0D0A30F8" w14:textId="77777777" w:rsidR="006D6530" w:rsidRPr="00D1340C" w:rsidRDefault="006D6530" w:rsidP="00AE1FB4">
      <w:pPr>
        <w:spacing w:after="0" w:line="276" w:lineRule="auto"/>
        <w:ind w:firstLine="1296"/>
        <w:jc w:val="both"/>
        <w:rPr>
          <w:rFonts w:ascii="Times New Roman" w:hAnsi="Times New Roman" w:cs="Times New Roman"/>
          <w:b/>
          <w:sz w:val="24"/>
          <w:szCs w:val="24"/>
        </w:rPr>
      </w:pPr>
      <w:r w:rsidRPr="00D1340C">
        <w:rPr>
          <w:rFonts w:ascii="Times New Roman" w:hAnsi="Times New Roman" w:cs="Times New Roman"/>
          <w:sz w:val="24"/>
          <w:szCs w:val="24"/>
        </w:rPr>
        <w:t>*</w:t>
      </w:r>
      <w:r w:rsidRPr="00D1340C">
        <w:rPr>
          <w:rFonts w:ascii="Times New Roman" w:hAnsi="Times New Roman" w:cs="Times New Roman"/>
          <w:b/>
          <w:sz w:val="24"/>
          <w:szCs w:val="24"/>
        </w:rPr>
        <w:t xml:space="preserve"> „Bendrojo ugdymo turinio ir organizavimo modelių sukūrimas ir išbandymas bendrajame ugdyme“ 1.3 veikloje „Ugdymo organizavimo ir mokymosi pagalbos teikimo modelių žemų mokinių pasiekimų gerinimui parengimas ir įgyvendinimas“ (Nr. 09.2.1-ESFA-V-726-04-0001). </w:t>
      </w:r>
      <w:r w:rsidRPr="00D1340C">
        <w:rPr>
          <w:rFonts w:ascii="Times New Roman" w:hAnsi="Times New Roman" w:cs="Times New Roman"/>
          <w:sz w:val="24"/>
          <w:szCs w:val="24"/>
        </w:rPr>
        <w:t>Dalyvavo Anykščių Antano Baranausko pagrindinė mokykla ir Anykščių r. Svėdasų Juozo Tumo-Vaižganto gimnazija.</w:t>
      </w:r>
      <w:r w:rsidRPr="00D1340C">
        <w:rPr>
          <w:rFonts w:ascii="Times New Roman" w:hAnsi="Times New Roman" w:cs="Times New Roman"/>
          <w:b/>
          <w:sz w:val="24"/>
          <w:szCs w:val="24"/>
        </w:rPr>
        <w:t xml:space="preserve"> Projekto tikslas buvo – pagerinti žemus mokinių pasiekimus.</w:t>
      </w:r>
    </w:p>
    <w:p w14:paraId="5B055C67" w14:textId="4E9E8B93" w:rsidR="006D6530" w:rsidRPr="00D1340C" w:rsidRDefault="006D6530" w:rsidP="00AE1FB4">
      <w:pPr>
        <w:spacing w:after="0" w:line="276" w:lineRule="auto"/>
        <w:ind w:firstLine="1296"/>
        <w:jc w:val="both"/>
        <w:rPr>
          <w:rFonts w:ascii="Times New Roman" w:hAnsi="Times New Roman" w:cs="Times New Roman"/>
          <w:bCs/>
          <w:sz w:val="24"/>
          <w:szCs w:val="24"/>
        </w:rPr>
      </w:pPr>
      <w:r w:rsidRPr="00D1340C">
        <w:rPr>
          <w:rFonts w:ascii="Times New Roman" w:hAnsi="Times New Roman" w:cs="Times New Roman"/>
          <w:b/>
          <w:sz w:val="24"/>
          <w:szCs w:val="24"/>
        </w:rPr>
        <w:t>*</w:t>
      </w:r>
      <w:r w:rsidR="007A48B2" w:rsidRPr="00D1340C">
        <w:rPr>
          <w:rFonts w:ascii="Times New Roman" w:hAnsi="Times New Roman" w:cs="Times New Roman"/>
          <w:b/>
          <w:bCs/>
        </w:rPr>
        <w:t xml:space="preserve"> </w:t>
      </w:r>
      <w:r w:rsidR="007A48B2" w:rsidRPr="00D1340C">
        <w:rPr>
          <w:rFonts w:ascii="Times New Roman" w:hAnsi="Times New Roman" w:cs="Times New Roman"/>
          <w:b/>
          <w:bCs/>
          <w:sz w:val="24"/>
          <w:szCs w:val="24"/>
        </w:rPr>
        <w:t xml:space="preserve">„KOKYBĖS KREPŠELIS“ (NR. 09.2.1-ESFA-V-719-01-0001). </w:t>
      </w:r>
      <w:r w:rsidR="007A48B2" w:rsidRPr="00D1340C">
        <w:rPr>
          <w:rFonts w:ascii="Times New Roman" w:hAnsi="Times New Roman" w:cs="Times New Roman"/>
          <w:bCs/>
          <w:sz w:val="24"/>
          <w:szCs w:val="24"/>
        </w:rPr>
        <w:t xml:space="preserve">2021 m. projektą vykdė trys rajono mokyklos: Anykščių Jono Biliūno gimnazija, Anykščių r. Troškūnų Kazio Inčiūros gimnazija ir Anykščių r. Kavarsko pagrindinė mokykla-daugiafunkcis centras. Projekto pagrindinis tikslas </w:t>
      </w:r>
      <w:r w:rsidR="00D2050F">
        <w:rPr>
          <w:rFonts w:ascii="Times New Roman" w:hAnsi="Times New Roman" w:cs="Times New Roman"/>
          <w:bCs/>
          <w:sz w:val="24"/>
          <w:szCs w:val="24"/>
        </w:rPr>
        <w:t>–</w:t>
      </w:r>
      <w:r w:rsidR="007A48B2" w:rsidRPr="00D1340C">
        <w:rPr>
          <w:rFonts w:ascii="Times New Roman" w:hAnsi="Times New Roman" w:cs="Times New Roman"/>
          <w:bCs/>
          <w:sz w:val="24"/>
          <w:szCs w:val="24"/>
        </w:rPr>
        <w:t xml:space="preserve"> pagerinti mokinių pasiekimus. Visos trys mokyklos yra parengusios Mokyklos veiklos tobulinimo planą ir jį įgyvendina.</w:t>
      </w:r>
    </w:p>
    <w:p w14:paraId="4CC52E67" w14:textId="5AC67B62" w:rsidR="004D7192" w:rsidRPr="00D1340C" w:rsidRDefault="000D4C35" w:rsidP="00AE1FB4">
      <w:pPr>
        <w:shd w:val="clear" w:color="auto" w:fill="FFFFFF"/>
        <w:spacing w:after="0" w:line="276" w:lineRule="auto"/>
        <w:ind w:firstLine="129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w:t>
      </w:r>
      <w:r w:rsidR="004D7192" w:rsidRPr="00D1340C">
        <w:rPr>
          <w:rFonts w:ascii="Times New Roman" w:eastAsia="Times New Roman" w:hAnsi="Times New Roman" w:cs="Times New Roman"/>
          <w:color w:val="000000"/>
          <w:sz w:val="24"/>
          <w:szCs w:val="24"/>
        </w:rPr>
        <w:t xml:space="preserve">Anykščių rajono savivaldybė įgyvendina projektą </w:t>
      </w:r>
      <w:r w:rsidR="004D7192" w:rsidRPr="000D4C35">
        <w:rPr>
          <w:rFonts w:ascii="Times New Roman" w:eastAsia="Times New Roman" w:hAnsi="Times New Roman" w:cs="Times New Roman"/>
          <w:b/>
          <w:color w:val="000000"/>
          <w:sz w:val="24"/>
          <w:szCs w:val="24"/>
        </w:rPr>
        <w:t>,,Anykščių rajono savivaldybės mokyklų pažangos skatinimas diegiant Vaiko emocinės gerovės aplinkos (</w:t>
      </w:r>
      <w:r w:rsidR="004D7192" w:rsidRPr="000D4C35">
        <w:rPr>
          <w:rFonts w:ascii="Times New Roman" w:eastAsia="Times New Roman" w:hAnsi="Times New Roman" w:cs="Times New Roman"/>
          <w:b/>
          <w:bCs/>
          <w:color w:val="000000"/>
          <w:sz w:val="24"/>
          <w:szCs w:val="24"/>
        </w:rPr>
        <w:t>VEGA</w:t>
      </w:r>
      <w:r w:rsidR="004D7192" w:rsidRPr="000D4C35">
        <w:rPr>
          <w:rFonts w:ascii="Times New Roman" w:eastAsia="Times New Roman" w:hAnsi="Times New Roman" w:cs="Times New Roman"/>
          <w:b/>
          <w:color w:val="000000"/>
          <w:sz w:val="24"/>
          <w:szCs w:val="24"/>
        </w:rPr>
        <w:t>) modelį“</w:t>
      </w:r>
      <w:r w:rsidR="004D7192" w:rsidRPr="00D1340C">
        <w:rPr>
          <w:rFonts w:ascii="Times New Roman" w:eastAsia="Times New Roman" w:hAnsi="Times New Roman" w:cs="Times New Roman"/>
          <w:color w:val="000000"/>
          <w:sz w:val="24"/>
          <w:szCs w:val="24"/>
        </w:rPr>
        <w:t xml:space="preserve"> </w:t>
      </w:r>
      <w:r w:rsidR="0051470B" w:rsidRPr="0051470B">
        <w:rPr>
          <w:rFonts w:ascii="Times New Roman" w:eastAsia="Times New Roman" w:hAnsi="Times New Roman" w:cs="Times New Roman"/>
          <w:b/>
          <w:bCs/>
          <w:color w:val="000000"/>
          <w:sz w:val="24"/>
          <w:szCs w:val="24"/>
        </w:rPr>
        <w:t>(Nr. 09.2.2-ESFA-K-730-01-0004)</w:t>
      </w:r>
      <w:r w:rsidR="0051470B">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pagal 2014</w:t>
      </w:r>
      <w:r w:rsidR="00DC092D">
        <w:rPr>
          <w:rFonts w:ascii="Times New Roman" w:eastAsia="Times New Roman" w:hAnsi="Times New Roman" w:cs="Times New Roman"/>
          <w:color w:val="000000"/>
          <w:sz w:val="24"/>
          <w:szCs w:val="24"/>
        </w:rPr>
        <w:t>–</w:t>
      </w:r>
      <w:r w:rsidR="004D7192" w:rsidRPr="00D1340C">
        <w:rPr>
          <w:rFonts w:ascii="Times New Roman" w:eastAsia="Times New Roman" w:hAnsi="Times New Roman" w:cs="Times New Roman"/>
          <w:color w:val="000000"/>
          <w:sz w:val="24"/>
          <w:szCs w:val="24"/>
        </w:rPr>
        <w:t xml:space="preserve">2020 metų Europos Sąjungos fondų investicijų veiksmų programos 9 prioriteto ,,Visuomenės </w:t>
      </w:r>
      <w:r w:rsidR="00DC092D">
        <w:rPr>
          <w:rFonts w:ascii="Times New Roman" w:eastAsia="Times New Roman" w:hAnsi="Times New Roman" w:cs="Times New Roman"/>
          <w:color w:val="000000"/>
          <w:sz w:val="24"/>
          <w:szCs w:val="24"/>
        </w:rPr>
        <w:t>š</w:t>
      </w:r>
      <w:r w:rsidR="004D7192" w:rsidRPr="00D1340C">
        <w:rPr>
          <w:rFonts w:ascii="Times New Roman" w:eastAsia="Times New Roman" w:hAnsi="Times New Roman" w:cs="Times New Roman"/>
          <w:color w:val="000000"/>
          <w:sz w:val="24"/>
          <w:szCs w:val="24"/>
        </w:rPr>
        <w:t>vietimas ir žmogiškųjų išteklių potencialo didinimas“ 09.2.2-ESFA-K-730 priemonę ,,Mokyklų pažangos skatinimas“. Projekto partneriai</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 Anykščių švietimo pagalbos tarnyba</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VšĮ Šeimos idėjų centras</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Anykščių kultūros centras</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Svėdasų bendruomenė</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Troškūnų bendruomenė</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Anykščių rajono Kavarsko pagrindinė mokykla-daugiafunkcis centras</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Anykščių rajono Troškūnų Kazio Inčiūros gimnazija</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Anykščių rajono savivaldybės visuomenės sveikatos biuras</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Anykščių rajono Svėdasų Juozo Tumo-Vaižganto gimnazija</w:t>
      </w:r>
      <w:r w:rsidR="004A7ACC">
        <w:rPr>
          <w:rFonts w:ascii="Times New Roman" w:eastAsia="Times New Roman" w:hAnsi="Times New Roman" w:cs="Times New Roman"/>
          <w:color w:val="000000"/>
          <w:sz w:val="24"/>
          <w:szCs w:val="24"/>
        </w:rPr>
        <w:t xml:space="preserve">, </w:t>
      </w:r>
      <w:r w:rsidR="004D7192" w:rsidRPr="00D1340C">
        <w:rPr>
          <w:rFonts w:ascii="Times New Roman" w:eastAsia="Times New Roman" w:hAnsi="Times New Roman" w:cs="Times New Roman"/>
          <w:color w:val="000000"/>
          <w:sz w:val="24"/>
          <w:szCs w:val="24"/>
        </w:rPr>
        <w:t>Anykščių Antano Vienuolio progimnazija.</w:t>
      </w:r>
    </w:p>
    <w:p w14:paraId="4391FF55" w14:textId="143FFB5E" w:rsidR="004D7192" w:rsidRPr="00D1340C" w:rsidRDefault="004D7192" w:rsidP="00AE1FB4">
      <w:pPr>
        <w:shd w:val="clear" w:color="auto" w:fill="FFFFFF"/>
        <w:spacing w:after="0" w:line="276" w:lineRule="auto"/>
        <w:ind w:firstLine="1296"/>
        <w:jc w:val="both"/>
        <w:rPr>
          <w:rFonts w:ascii="Times New Roman" w:eastAsia="Times New Roman" w:hAnsi="Times New Roman" w:cs="Times New Roman"/>
          <w:color w:val="000000"/>
          <w:sz w:val="20"/>
          <w:szCs w:val="20"/>
        </w:rPr>
      </w:pPr>
      <w:r w:rsidRPr="00D1340C">
        <w:rPr>
          <w:rFonts w:ascii="Times New Roman" w:eastAsia="Times New Roman" w:hAnsi="Times New Roman" w:cs="Times New Roman"/>
          <w:color w:val="000000"/>
          <w:sz w:val="24"/>
          <w:szCs w:val="24"/>
        </w:rPr>
        <w:t>Projekto tikslas – didinti vaikų</w:t>
      </w:r>
      <w:r w:rsidR="0058484E">
        <w:rPr>
          <w:rFonts w:ascii="Times New Roman" w:eastAsia="Times New Roman" w:hAnsi="Times New Roman" w:cs="Times New Roman"/>
          <w:color w:val="000000"/>
          <w:sz w:val="24"/>
          <w:szCs w:val="24"/>
        </w:rPr>
        <w:t>,</w:t>
      </w:r>
      <w:r w:rsidRPr="00D1340C">
        <w:rPr>
          <w:rFonts w:ascii="Times New Roman" w:eastAsia="Times New Roman" w:hAnsi="Times New Roman" w:cs="Times New Roman"/>
          <w:color w:val="000000"/>
          <w:sz w:val="24"/>
          <w:szCs w:val="24"/>
        </w:rPr>
        <w:t xml:space="preserve"> turinčių specialiųjų ugdymosi poreikių</w:t>
      </w:r>
      <w:r w:rsidR="0058484E">
        <w:rPr>
          <w:rFonts w:ascii="Times New Roman" w:eastAsia="Times New Roman" w:hAnsi="Times New Roman" w:cs="Times New Roman"/>
          <w:color w:val="000000"/>
          <w:sz w:val="24"/>
          <w:szCs w:val="24"/>
        </w:rPr>
        <w:t>,</w:t>
      </w:r>
      <w:r w:rsidRPr="00D1340C">
        <w:rPr>
          <w:rFonts w:ascii="Times New Roman" w:eastAsia="Times New Roman" w:hAnsi="Times New Roman" w:cs="Times New Roman"/>
          <w:color w:val="000000"/>
          <w:sz w:val="24"/>
          <w:szCs w:val="24"/>
        </w:rPr>
        <w:t xml:space="preserve"> ir</w:t>
      </w:r>
      <w:r w:rsidR="006516AD">
        <w:rPr>
          <w:rFonts w:ascii="Times New Roman" w:eastAsia="Times New Roman" w:hAnsi="Times New Roman" w:cs="Times New Roman"/>
          <w:color w:val="000000"/>
          <w:sz w:val="24"/>
          <w:szCs w:val="24"/>
        </w:rPr>
        <w:t xml:space="preserve"> (</w:t>
      </w:r>
      <w:r w:rsidRPr="00D1340C">
        <w:rPr>
          <w:rFonts w:ascii="Times New Roman" w:eastAsia="Times New Roman" w:hAnsi="Times New Roman" w:cs="Times New Roman"/>
          <w:color w:val="000000"/>
          <w:sz w:val="24"/>
          <w:szCs w:val="24"/>
        </w:rPr>
        <w:t>ar</w:t>
      </w:r>
      <w:r w:rsidR="006516AD">
        <w:rPr>
          <w:rFonts w:ascii="Times New Roman" w:eastAsia="Times New Roman" w:hAnsi="Times New Roman" w:cs="Times New Roman"/>
          <w:color w:val="000000"/>
          <w:sz w:val="24"/>
          <w:szCs w:val="24"/>
        </w:rPr>
        <w:t>)</w:t>
      </w:r>
      <w:r w:rsidRPr="00D1340C">
        <w:rPr>
          <w:rFonts w:ascii="Times New Roman" w:eastAsia="Times New Roman" w:hAnsi="Times New Roman" w:cs="Times New Roman"/>
          <w:color w:val="000000"/>
          <w:sz w:val="24"/>
          <w:szCs w:val="24"/>
        </w:rPr>
        <w:t xml:space="preserve"> vaikų iš socialiai jautrios aplinkos įtrauktį į švietimo sistemą.</w:t>
      </w:r>
    </w:p>
    <w:p w14:paraId="576E1B95" w14:textId="7C248D21" w:rsidR="004D7192" w:rsidRPr="00D1340C" w:rsidRDefault="004D7192" w:rsidP="00AE1FB4">
      <w:pPr>
        <w:shd w:val="clear" w:color="auto" w:fill="FFFFFF"/>
        <w:spacing w:after="0" w:line="276" w:lineRule="auto"/>
        <w:ind w:firstLine="1296"/>
        <w:jc w:val="both"/>
        <w:rPr>
          <w:rFonts w:ascii="Times New Roman" w:eastAsia="Times New Roman" w:hAnsi="Times New Roman" w:cs="Times New Roman"/>
          <w:color w:val="000000"/>
          <w:sz w:val="20"/>
          <w:szCs w:val="20"/>
        </w:rPr>
      </w:pPr>
      <w:r w:rsidRPr="00D1340C">
        <w:rPr>
          <w:rFonts w:ascii="Times New Roman" w:eastAsia="Times New Roman" w:hAnsi="Times New Roman" w:cs="Times New Roman"/>
          <w:color w:val="000000"/>
          <w:sz w:val="24"/>
          <w:szCs w:val="24"/>
        </w:rPr>
        <w:t>Anykščių švietimo pagalbos tarnyboje nuo 2021 m. liepos 1 dienos pradėjo veikti mokinių savipagalbos klubas, kurį lanko 24 mokiniai. Dauguma mokinių turi specialiųjų ugdymosi poreikių ar priklauso socialinės rizikos šeimoms. </w:t>
      </w:r>
      <w:r w:rsidR="006E535B">
        <w:rPr>
          <w:rFonts w:ascii="Times New Roman" w:eastAsia="Times New Roman" w:hAnsi="Times New Roman" w:cs="Times New Roman"/>
          <w:color w:val="000000"/>
          <w:sz w:val="24"/>
          <w:szCs w:val="24"/>
        </w:rPr>
        <w:t>Suformuota mobili pagalbos specialistų komanda.</w:t>
      </w:r>
      <w:r w:rsidR="006E535B" w:rsidRPr="00D1340C">
        <w:rPr>
          <w:rFonts w:ascii="Times New Roman" w:eastAsia="Times New Roman" w:hAnsi="Times New Roman" w:cs="Times New Roman"/>
          <w:color w:val="000000"/>
          <w:sz w:val="24"/>
          <w:szCs w:val="24"/>
        </w:rPr>
        <w:t xml:space="preserve"> </w:t>
      </w:r>
      <w:r w:rsidR="006E535B">
        <w:rPr>
          <w:rFonts w:ascii="Times New Roman" w:eastAsia="Times New Roman" w:hAnsi="Times New Roman" w:cs="Times New Roman"/>
          <w:color w:val="000000"/>
          <w:sz w:val="24"/>
          <w:szCs w:val="24"/>
        </w:rPr>
        <w:t xml:space="preserve">Pagalbos </w:t>
      </w:r>
      <w:r w:rsidRPr="00D1340C">
        <w:rPr>
          <w:rFonts w:ascii="Times New Roman" w:eastAsia="Times New Roman" w:hAnsi="Times New Roman" w:cs="Times New Roman"/>
          <w:color w:val="000000"/>
          <w:sz w:val="24"/>
          <w:szCs w:val="24"/>
        </w:rPr>
        <w:t xml:space="preserve">specialistai įdarbinti Anykščių švietimo pagalbos tarnyboje pagal terminuotas darbo sutartis. Taip pat teikiama mediacijos paslauga ir taikomojo elgesio terapijos (ABA) paslauga mobilioje komandoje Anykščių rajono mokyklose. Taikomojo elgesio terapijos (ABA)  paslaugos teikiamos ugdymo įstaigų specialistams, tėvams </w:t>
      </w:r>
      <w:r w:rsidR="004A7ACC">
        <w:rPr>
          <w:rFonts w:ascii="Times New Roman" w:eastAsia="Times New Roman" w:hAnsi="Times New Roman" w:cs="Times New Roman"/>
          <w:color w:val="000000"/>
          <w:sz w:val="24"/>
          <w:szCs w:val="24"/>
        </w:rPr>
        <w:t>teikiamos rekomendacijos</w:t>
      </w:r>
      <w:r w:rsidR="00B11082">
        <w:rPr>
          <w:rFonts w:ascii="Times New Roman" w:eastAsia="Times New Roman" w:hAnsi="Times New Roman" w:cs="Times New Roman"/>
          <w:color w:val="000000"/>
          <w:sz w:val="24"/>
          <w:szCs w:val="24"/>
        </w:rPr>
        <w:t>,</w:t>
      </w:r>
      <w:r w:rsidR="004A7ACC">
        <w:rPr>
          <w:rFonts w:ascii="Times New Roman" w:eastAsia="Times New Roman" w:hAnsi="Times New Roman" w:cs="Times New Roman"/>
          <w:color w:val="000000"/>
          <w:sz w:val="24"/>
          <w:szCs w:val="24"/>
        </w:rPr>
        <w:t xml:space="preserve"> </w:t>
      </w:r>
      <w:r w:rsidRPr="00D1340C">
        <w:rPr>
          <w:rFonts w:ascii="Times New Roman" w:eastAsia="Times New Roman" w:hAnsi="Times New Roman" w:cs="Times New Roman"/>
          <w:color w:val="000000"/>
          <w:sz w:val="24"/>
          <w:szCs w:val="24"/>
        </w:rPr>
        <w:t>kaip ugdyti vaiką, turintį autizmo spektro sutrikimą, kaip valdyti probleminį elgesį, komunikuoti su vaiku.</w:t>
      </w:r>
    </w:p>
    <w:p w14:paraId="36251818" w14:textId="66FDBD79" w:rsidR="004D7192" w:rsidRPr="00D1340C" w:rsidRDefault="004D7192" w:rsidP="00AE1FB4">
      <w:pPr>
        <w:shd w:val="clear" w:color="auto" w:fill="FFFFFF"/>
        <w:spacing w:after="0" w:line="276" w:lineRule="auto"/>
        <w:ind w:firstLine="1296"/>
        <w:jc w:val="both"/>
        <w:rPr>
          <w:rFonts w:ascii="Times New Roman" w:eastAsia="Times New Roman" w:hAnsi="Times New Roman" w:cs="Times New Roman"/>
          <w:color w:val="000000"/>
          <w:sz w:val="20"/>
          <w:szCs w:val="20"/>
        </w:rPr>
      </w:pPr>
      <w:r w:rsidRPr="00D1340C">
        <w:rPr>
          <w:rFonts w:ascii="Times New Roman" w:eastAsia="Times New Roman" w:hAnsi="Times New Roman" w:cs="Times New Roman"/>
          <w:color w:val="000000"/>
          <w:sz w:val="24"/>
          <w:szCs w:val="24"/>
        </w:rPr>
        <w:t>Nuo 2021 birželio 21 d. veiklos pradėtos VšĮ Šeimos idėjų centre Debeikiuose, nuo 2021 m. liepos 1 d. veiklas pradėjo vaikų užimtumo, edukacijų centrai Anykščių kultūros centro Troškūnų skyriuje, Svėdasų bendruomenėje, Kavarsko pagrindinėje mokykloje-daugiafunkciame centre, Troškūnų Kazio Inčiūros gimnazijos Viešintų skyriuje-daugiafunkciame centre, nuo 2021 m. rugpjūčio 2 d. Troškūnų bendruomenės patalpose. Nuo 2021 m. rugsėjo 1 d. Antano Vienuolio progimnazijoje ėmė veikti visos dienos mokykla.</w:t>
      </w:r>
    </w:p>
    <w:p w14:paraId="43E835EF" w14:textId="601C421A" w:rsidR="00C50923" w:rsidRDefault="004D7192" w:rsidP="006E535B">
      <w:pPr>
        <w:shd w:val="clear" w:color="auto" w:fill="FFFFFF"/>
        <w:spacing w:after="0" w:line="276" w:lineRule="auto"/>
        <w:ind w:firstLine="1296"/>
        <w:jc w:val="both"/>
        <w:rPr>
          <w:rFonts w:ascii="Times New Roman" w:eastAsia="Times New Roman" w:hAnsi="Times New Roman" w:cs="Times New Roman"/>
          <w:sz w:val="24"/>
          <w:szCs w:val="24"/>
          <w:lang w:eastAsia="lt-LT"/>
        </w:rPr>
      </w:pPr>
      <w:r w:rsidRPr="00D1340C">
        <w:rPr>
          <w:rFonts w:ascii="Times New Roman" w:eastAsia="Times New Roman" w:hAnsi="Times New Roman" w:cs="Times New Roman"/>
          <w:color w:val="000000"/>
          <w:sz w:val="24"/>
          <w:szCs w:val="24"/>
        </w:rPr>
        <w:t>Esminė projektu sprendžiama problema – didėjantis koordinuotai teikiamų švietimo pagalbos, socialinių ir sveikatos priežiūros paslaugų, kurios dėl lėšų trūkumo yra visai neteikiamos, arba didžiajai daliai Anykščių rajono gyventojų yra neprieinamos, poreikis, ypatingai mokiniams, turintiems specialiųjų ugdymosi poreikių ir/ar vaikams iš socialiai jautrios aplinkos bei jų šeimos nariams.</w:t>
      </w:r>
    </w:p>
    <w:p w14:paraId="004098DF" w14:textId="3720BBE8" w:rsidR="00991CD8" w:rsidRPr="00DC092D" w:rsidRDefault="00991CD8" w:rsidP="00BB15AF">
      <w:pPr>
        <w:spacing w:line="276" w:lineRule="auto"/>
        <w:ind w:firstLine="1296"/>
        <w:jc w:val="both"/>
        <w:rPr>
          <w:rFonts w:ascii="Times New Roman" w:eastAsia="Times New Roman" w:hAnsi="Times New Roman" w:cs="Times New Roman"/>
          <w:b/>
          <w:sz w:val="24"/>
          <w:szCs w:val="24"/>
          <w:lang w:eastAsia="lt-LT"/>
        </w:rPr>
      </w:pPr>
      <w:r w:rsidRPr="00DC092D">
        <w:rPr>
          <w:rFonts w:ascii="Times New Roman" w:eastAsia="Times New Roman" w:hAnsi="Times New Roman" w:cs="Times New Roman"/>
          <w:b/>
          <w:sz w:val="24"/>
          <w:szCs w:val="24"/>
          <w:lang w:eastAsia="lt-LT"/>
        </w:rPr>
        <w:t>4 rodiklis. Švietimo kontekstas</w:t>
      </w:r>
      <w:r w:rsidR="006E535B">
        <w:rPr>
          <w:rFonts w:ascii="Times New Roman" w:eastAsia="Times New Roman" w:hAnsi="Times New Roman" w:cs="Times New Roman"/>
          <w:b/>
          <w:sz w:val="24"/>
          <w:szCs w:val="24"/>
          <w:lang w:eastAsia="lt-LT"/>
        </w:rPr>
        <w:t>.</w:t>
      </w:r>
    </w:p>
    <w:p w14:paraId="49356014" w14:textId="6E750243" w:rsidR="00991CD8" w:rsidRDefault="00991CD8" w:rsidP="00BB15AF">
      <w:pPr>
        <w:spacing w:line="276" w:lineRule="auto"/>
        <w:ind w:firstLine="1296"/>
        <w:jc w:val="both"/>
        <w:rPr>
          <w:rFonts w:ascii="Times New Roman" w:eastAsia="Times New Roman" w:hAnsi="Times New Roman" w:cs="Times New Roman"/>
          <w:b/>
          <w:sz w:val="24"/>
          <w:szCs w:val="24"/>
          <w:lang w:eastAsia="lt-LT"/>
        </w:rPr>
      </w:pPr>
      <w:r w:rsidRPr="00DC092D">
        <w:rPr>
          <w:rFonts w:ascii="Times New Roman" w:eastAsia="Times New Roman" w:hAnsi="Times New Roman" w:cs="Times New Roman"/>
          <w:b/>
          <w:sz w:val="24"/>
          <w:szCs w:val="24"/>
          <w:lang w:eastAsia="lt-LT"/>
        </w:rPr>
        <w:t>4.1. Mokinių pavėžėjimas</w:t>
      </w:r>
      <w:r w:rsidR="00C1646F">
        <w:rPr>
          <w:rFonts w:ascii="Times New Roman" w:eastAsia="Times New Roman" w:hAnsi="Times New Roman" w:cs="Times New Roman"/>
          <w:b/>
          <w:sz w:val="24"/>
          <w:szCs w:val="24"/>
          <w:lang w:eastAsia="lt-LT"/>
        </w:rPr>
        <w:t>.</w:t>
      </w:r>
    </w:p>
    <w:p w14:paraId="36F4F558" w14:textId="20EFE5B2" w:rsidR="00C1646F" w:rsidRDefault="00C1646F" w:rsidP="00BB15AF">
      <w:pPr>
        <w:spacing w:line="276" w:lineRule="auto"/>
        <w:ind w:firstLine="1296"/>
        <w:jc w:val="both"/>
        <w:rPr>
          <w:rFonts w:ascii="Times New Roman" w:eastAsia="Times New Roman" w:hAnsi="Times New Roman" w:cs="Times New Roman"/>
          <w:sz w:val="24"/>
          <w:szCs w:val="24"/>
          <w:lang w:eastAsia="lt-LT"/>
        </w:rPr>
      </w:pPr>
      <w:r w:rsidRPr="00C1646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Visi m</w:t>
      </w:r>
      <w:r w:rsidRPr="00C1646F">
        <w:rPr>
          <w:rFonts w:ascii="Times New Roman" w:eastAsia="Times New Roman" w:hAnsi="Times New Roman" w:cs="Times New Roman"/>
          <w:sz w:val="24"/>
          <w:szCs w:val="24"/>
          <w:lang w:eastAsia="lt-LT"/>
        </w:rPr>
        <w:t xml:space="preserve">okiniai ir </w:t>
      </w:r>
      <w:r>
        <w:rPr>
          <w:rFonts w:ascii="Times New Roman" w:eastAsia="Times New Roman" w:hAnsi="Times New Roman" w:cs="Times New Roman"/>
          <w:sz w:val="24"/>
          <w:szCs w:val="24"/>
          <w:lang w:eastAsia="lt-LT"/>
        </w:rPr>
        <w:t>vaikai ugdomi pagal priešmokyklinio ugdymo programą pavežami į mokyklas ir atgal į namus. Mokinių vežimas organizuotas įvairiais būdais. Daugiausiai mokinių vežiojama mokyklų autobusais, kurių yra 20</w:t>
      </w:r>
      <w:r w:rsidR="00827CC3">
        <w:rPr>
          <w:rFonts w:ascii="Times New Roman" w:eastAsia="Times New Roman" w:hAnsi="Times New Roman" w:cs="Times New Roman"/>
          <w:sz w:val="24"/>
          <w:szCs w:val="24"/>
          <w:lang w:eastAsia="lt-LT"/>
        </w:rPr>
        <w:t>, iš jų 13 geltonieji autobusai</w:t>
      </w:r>
      <w:r>
        <w:rPr>
          <w:rFonts w:ascii="Times New Roman" w:eastAsia="Times New Roman" w:hAnsi="Times New Roman" w:cs="Times New Roman"/>
          <w:sz w:val="24"/>
          <w:szCs w:val="24"/>
          <w:lang w:eastAsia="lt-LT"/>
        </w:rPr>
        <w:t>. Kadangi visiems mokiniams pavežti mokyklų autobusų nepakanka, daliai mokinių pavėžėjimas organizuotas maršrutiniu transportu su 4 autobusų parkais sudarant mokinių vežiojimo ir išlaidų kompensavimo sutartis. Jei nėra galimybės pavežti aukščiau išvardintais būdais, sudaromos sutartys su mokinių tėvais, kuriems už jų vaikų vežiojimą kompensuojama dalis išlaidų.</w:t>
      </w:r>
    </w:p>
    <w:p w14:paraId="2E4B9137" w14:textId="6ED28B53" w:rsidR="00F66A93" w:rsidRPr="00F66A93" w:rsidRDefault="00F66A93" w:rsidP="00BB15AF">
      <w:pPr>
        <w:spacing w:line="276" w:lineRule="auto"/>
        <w:ind w:firstLine="1296"/>
        <w:jc w:val="both"/>
        <w:rPr>
          <w:rFonts w:ascii="Times New Roman" w:eastAsia="Times New Roman" w:hAnsi="Times New Roman" w:cs="Times New Roman"/>
          <w:i/>
          <w:iCs/>
          <w:sz w:val="20"/>
          <w:szCs w:val="20"/>
          <w:lang w:eastAsia="lt-LT"/>
        </w:rPr>
      </w:pPr>
      <w:r>
        <w:rPr>
          <w:rFonts w:ascii="Times New Roman" w:eastAsia="Times New Roman" w:hAnsi="Times New Roman" w:cs="Times New Roman"/>
          <w:i/>
          <w:iCs/>
          <w:sz w:val="20"/>
          <w:szCs w:val="20"/>
          <w:lang w:eastAsia="lt-LT"/>
        </w:rPr>
        <w:tab/>
      </w:r>
      <w:r>
        <w:rPr>
          <w:rFonts w:ascii="Times New Roman" w:eastAsia="Times New Roman" w:hAnsi="Times New Roman" w:cs="Times New Roman"/>
          <w:i/>
          <w:iCs/>
          <w:sz w:val="20"/>
          <w:szCs w:val="20"/>
          <w:lang w:eastAsia="lt-LT"/>
        </w:rPr>
        <w:tab/>
      </w:r>
      <w:r>
        <w:rPr>
          <w:rFonts w:ascii="Times New Roman" w:eastAsia="Times New Roman" w:hAnsi="Times New Roman" w:cs="Times New Roman"/>
          <w:i/>
          <w:iCs/>
          <w:sz w:val="20"/>
          <w:szCs w:val="20"/>
          <w:lang w:eastAsia="lt-LT"/>
        </w:rPr>
        <w:tab/>
      </w:r>
      <w:r>
        <w:rPr>
          <w:rFonts w:ascii="Times New Roman" w:eastAsia="Times New Roman" w:hAnsi="Times New Roman" w:cs="Times New Roman"/>
          <w:i/>
          <w:iCs/>
          <w:sz w:val="20"/>
          <w:szCs w:val="20"/>
          <w:lang w:eastAsia="lt-LT"/>
        </w:rPr>
        <w:tab/>
      </w:r>
      <w:r w:rsidR="002538E5" w:rsidRPr="002538E5">
        <w:rPr>
          <w:rFonts w:ascii="Times New Roman" w:eastAsia="Times New Roman" w:hAnsi="Times New Roman" w:cs="Times New Roman"/>
          <w:i/>
          <w:iCs/>
          <w:sz w:val="20"/>
          <w:szCs w:val="20"/>
          <w:lang w:eastAsia="lt-LT"/>
        </w:rPr>
        <w:t>4</w:t>
      </w:r>
      <w:r w:rsidRPr="002538E5">
        <w:rPr>
          <w:rFonts w:ascii="Times New Roman" w:eastAsia="Times New Roman" w:hAnsi="Times New Roman" w:cs="Times New Roman"/>
          <w:i/>
          <w:iCs/>
          <w:sz w:val="20"/>
          <w:szCs w:val="20"/>
          <w:lang w:eastAsia="lt-LT"/>
        </w:rPr>
        <w:t xml:space="preserve"> diagrama</w:t>
      </w:r>
      <w:r w:rsidR="002538E5">
        <w:rPr>
          <w:rFonts w:ascii="Times New Roman" w:eastAsia="Times New Roman" w:hAnsi="Times New Roman" w:cs="Times New Roman"/>
          <w:i/>
          <w:iCs/>
          <w:sz w:val="20"/>
          <w:szCs w:val="20"/>
          <w:lang w:eastAsia="lt-LT"/>
        </w:rPr>
        <w:t xml:space="preserve">. </w:t>
      </w:r>
      <w:r w:rsidR="002538E5" w:rsidRPr="002538E5">
        <w:rPr>
          <w:rFonts w:ascii="Times New Roman" w:eastAsia="Times New Roman" w:hAnsi="Times New Roman" w:cs="Times New Roman"/>
          <w:i/>
          <w:iCs/>
          <w:sz w:val="20"/>
          <w:szCs w:val="20"/>
          <w:lang w:eastAsia="lt-LT"/>
        </w:rPr>
        <w:t>Mokinių pavėžėjimas</w:t>
      </w:r>
    </w:p>
    <w:p w14:paraId="458EF20C" w14:textId="00891F8F" w:rsidR="00152D2C" w:rsidRPr="00C1646F" w:rsidRDefault="00BB15AF" w:rsidP="00D1340C">
      <w:pPr>
        <w:spacing w:line="240" w:lineRule="auto"/>
        <w:ind w:firstLine="1296"/>
        <w:jc w:val="both"/>
        <w:rPr>
          <w:rFonts w:ascii="Times New Roman" w:eastAsia="Times New Roman" w:hAnsi="Times New Roman" w:cs="Times New Roman"/>
          <w:sz w:val="24"/>
          <w:szCs w:val="24"/>
          <w:lang w:eastAsia="lt-LT"/>
        </w:rPr>
      </w:pPr>
      <w:r>
        <w:rPr>
          <w:noProof/>
          <w:lang w:eastAsia="lt-LT"/>
        </w:rPr>
        <w:drawing>
          <wp:inline distT="0" distB="0" distL="0" distR="0" wp14:anchorId="278C57B0" wp14:editId="6DE0E600">
            <wp:extent cx="5009212" cy="3657600"/>
            <wp:effectExtent l="0" t="0" r="127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251051" w14:textId="77777777" w:rsidR="00F66A93" w:rsidRDefault="00F66A93" w:rsidP="00D1340C">
      <w:pPr>
        <w:spacing w:line="240" w:lineRule="auto"/>
        <w:ind w:firstLine="1296"/>
        <w:jc w:val="both"/>
        <w:rPr>
          <w:rFonts w:ascii="Times New Roman" w:eastAsia="Times New Roman" w:hAnsi="Times New Roman" w:cs="Times New Roman"/>
          <w:b/>
          <w:sz w:val="24"/>
          <w:szCs w:val="24"/>
          <w:lang w:eastAsia="lt-LT"/>
        </w:rPr>
      </w:pPr>
    </w:p>
    <w:p w14:paraId="1FB3BA88" w14:textId="0EB1DAD7" w:rsidR="00991CD8" w:rsidRDefault="00991CD8" w:rsidP="00F66A93">
      <w:pPr>
        <w:spacing w:line="276" w:lineRule="auto"/>
        <w:ind w:firstLine="1296"/>
        <w:jc w:val="both"/>
        <w:rPr>
          <w:rFonts w:ascii="Times New Roman" w:eastAsia="Times New Roman" w:hAnsi="Times New Roman" w:cs="Times New Roman"/>
          <w:b/>
          <w:sz w:val="24"/>
          <w:szCs w:val="24"/>
          <w:lang w:eastAsia="lt-LT"/>
        </w:rPr>
      </w:pPr>
      <w:r w:rsidRPr="00DC092D">
        <w:rPr>
          <w:rFonts w:ascii="Times New Roman" w:eastAsia="Times New Roman" w:hAnsi="Times New Roman" w:cs="Times New Roman"/>
          <w:b/>
          <w:sz w:val="24"/>
          <w:szCs w:val="24"/>
          <w:lang w:eastAsia="lt-LT"/>
        </w:rPr>
        <w:t>4.2. Mokinių nemokamas maitinimas</w:t>
      </w:r>
    </w:p>
    <w:p w14:paraId="55C76CCE" w14:textId="77777777" w:rsidR="00373C68" w:rsidRDefault="00024F9E" w:rsidP="00373C68">
      <w:pPr>
        <w:spacing w:line="276" w:lineRule="auto"/>
        <w:ind w:firstLine="1296"/>
        <w:jc w:val="both"/>
        <w:rPr>
          <w:rFonts w:ascii="Times New Roman" w:eastAsia="Times New Roman" w:hAnsi="Times New Roman" w:cs="Times New Roman"/>
          <w:sz w:val="24"/>
          <w:szCs w:val="24"/>
          <w:lang w:eastAsia="lt-LT"/>
        </w:rPr>
      </w:pPr>
      <w:r w:rsidRPr="00024F9E">
        <w:rPr>
          <w:rFonts w:ascii="Times New Roman" w:eastAsia="Times New Roman" w:hAnsi="Times New Roman" w:cs="Times New Roman"/>
          <w:sz w:val="24"/>
          <w:szCs w:val="24"/>
          <w:lang w:eastAsia="lt-LT"/>
        </w:rPr>
        <w:t xml:space="preserve"> </w:t>
      </w:r>
      <w:r w:rsidRPr="00152D2C">
        <w:rPr>
          <w:rFonts w:ascii="Times New Roman" w:eastAsia="Times New Roman" w:hAnsi="Times New Roman" w:cs="Times New Roman"/>
          <w:sz w:val="24"/>
          <w:szCs w:val="24"/>
          <w:lang w:eastAsia="lt-LT"/>
        </w:rPr>
        <w:t xml:space="preserve">Socialinė parama mokiniams teikiama vadovaujantis socialinės paramos mokiniams įstatymu. Mokinių, gaunančių nemokamą maitinimą, skaičius </w:t>
      </w:r>
      <w:r w:rsidR="00D22858" w:rsidRPr="00152D2C">
        <w:rPr>
          <w:rFonts w:ascii="Times New Roman" w:eastAsia="Times New Roman" w:hAnsi="Times New Roman" w:cs="Times New Roman"/>
          <w:sz w:val="24"/>
          <w:szCs w:val="24"/>
          <w:lang w:eastAsia="lt-LT"/>
        </w:rPr>
        <w:t>ir lyginamasis svoris lyginant</w:t>
      </w:r>
      <w:r w:rsidRPr="00152D2C">
        <w:rPr>
          <w:rFonts w:ascii="Times New Roman" w:eastAsia="Times New Roman" w:hAnsi="Times New Roman" w:cs="Times New Roman"/>
          <w:sz w:val="24"/>
          <w:szCs w:val="24"/>
          <w:lang w:eastAsia="lt-LT"/>
        </w:rPr>
        <w:t xml:space="preserve"> su bendru mokinių skaičiumi praėjusiais</w:t>
      </w:r>
      <w:r w:rsidR="00D22858" w:rsidRPr="00152D2C">
        <w:rPr>
          <w:rFonts w:ascii="Times New Roman" w:eastAsia="Times New Roman" w:hAnsi="Times New Roman" w:cs="Times New Roman"/>
          <w:sz w:val="24"/>
          <w:szCs w:val="24"/>
          <w:lang w:eastAsia="lt-LT"/>
        </w:rPr>
        <w:t xml:space="preserve"> met</w:t>
      </w:r>
      <w:r w:rsidR="00F66A93">
        <w:rPr>
          <w:rFonts w:ascii="Times New Roman" w:eastAsia="Times New Roman" w:hAnsi="Times New Roman" w:cs="Times New Roman"/>
          <w:sz w:val="24"/>
          <w:szCs w:val="24"/>
          <w:lang w:eastAsia="lt-LT"/>
        </w:rPr>
        <w:t>ai</w:t>
      </w:r>
      <w:r w:rsidR="00D22858" w:rsidRPr="00152D2C">
        <w:rPr>
          <w:rFonts w:ascii="Times New Roman" w:eastAsia="Times New Roman" w:hAnsi="Times New Roman" w:cs="Times New Roman"/>
          <w:sz w:val="24"/>
          <w:szCs w:val="24"/>
          <w:lang w:eastAsia="lt-LT"/>
        </w:rPr>
        <w:t>s padidėjo 30 mokin</w:t>
      </w:r>
      <w:r w:rsidR="00152D2C">
        <w:rPr>
          <w:rFonts w:ascii="Times New Roman" w:eastAsia="Times New Roman" w:hAnsi="Times New Roman" w:cs="Times New Roman"/>
          <w:sz w:val="24"/>
          <w:szCs w:val="24"/>
          <w:lang w:eastAsia="lt-LT"/>
        </w:rPr>
        <w:t>i</w:t>
      </w:r>
      <w:r w:rsidR="00D22858" w:rsidRPr="00152D2C">
        <w:rPr>
          <w:rFonts w:ascii="Times New Roman" w:eastAsia="Times New Roman" w:hAnsi="Times New Roman" w:cs="Times New Roman"/>
          <w:sz w:val="24"/>
          <w:szCs w:val="24"/>
          <w:lang w:eastAsia="lt-LT"/>
        </w:rPr>
        <w:t>ų (6,1 procentinio punkto)</w:t>
      </w:r>
      <w:r w:rsidRPr="00152D2C">
        <w:rPr>
          <w:rFonts w:ascii="Times New Roman" w:eastAsia="Times New Roman" w:hAnsi="Times New Roman" w:cs="Times New Roman"/>
          <w:sz w:val="24"/>
          <w:szCs w:val="24"/>
          <w:lang w:eastAsia="lt-LT"/>
        </w:rPr>
        <w:t xml:space="preserve">. Tam įtakos turėjo minėto įstatymo pakeitimas, kad nemokamai maitinami </w:t>
      </w:r>
      <w:r w:rsidR="00D22858" w:rsidRPr="00152D2C">
        <w:rPr>
          <w:rFonts w:ascii="Times New Roman" w:eastAsia="Times New Roman" w:hAnsi="Times New Roman" w:cs="Times New Roman"/>
          <w:sz w:val="24"/>
          <w:szCs w:val="24"/>
          <w:lang w:eastAsia="lt-LT"/>
        </w:rPr>
        <w:t>visi</w:t>
      </w:r>
      <w:r w:rsidRPr="00152D2C">
        <w:rPr>
          <w:rFonts w:ascii="Times New Roman" w:eastAsia="Times New Roman" w:hAnsi="Times New Roman" w:cs="Times New Roman"/>
          <w:sz w:val="24"/>
          <w:szCs w:val="24"/>
          <w:lang w:eastAsia="lt-LT"/>
        </w:rPr>
        <w:t xml:space="preserve"> neatsisakę minėtos paramos priešmokyklinių – antrų klasių mokiniai. </w:t>
      </w:r>
    </w:p>
    <w:p w14:paraId="17E89B4A" w14:textId="6A4E3801" w:rsidR="00152D2C" w:rsidRPr="00373C68" w:rsidRDefault="00373C68" w:rsidP="00373C68">
      <w:pPr>
        <w:spacing w:line="276" w:lineRule="auto"/>
        <w:ind w:firstLine="1296"/>
        <w:jc w:val="right"/>
        <w:rPr>
          <w:rFonts w:ascii="Times New Roman" w:eastAsia="Times New Roman" w:hAnsi="Times New Roman" w:cs="Times New Roman"/>
          <w:sz w:val="24"/>
          <w:szCs w:val="24"/>
          <w:lang w:eastAsia="lt-LT"/>
        </w:rPr>
      </w:pPr>
      <w:r>
        <w:rPr>
          <w:rFonts w:ascii="Times New Roman" w:eastAsia="Times New Roman" w:hAnsi="Times New Roman" w:cs="Times New Roman"/>
          <w:bCs/>
          <w:i/>
          <w:sz w:val="20"/>
          <w:szCs w:val="20"/>
          <w:lang w:eastAsia="lt-LT"/>
        </w:rPr>
        <w:t>5</w:t>
      </w:r>
      <w:r w:rsidR="00152D2C" w:rsidRPr="00F66A93">
        <w:rPr>
          <w:rFonts w:ascii="Times New Roman" w:eastAsia="Times New Roman" w:hAnsi="Times New Roman" w:cs="Times New Roman"/>
          <w:bCs/>
          <w:i/>
          <w:sz w:val="20"/>
          <w:szCs w:val="20"/>
          <w:lang w:eastAsia="lt-LT"/>
        </w:rPr>
        <w:t xml:space="preserve"> diagrama</w:t>
      </w:r>
      <w:r>
        <w:rPr>
          <w:rFonts w:ascii="Times New Roman" w:eastAsia="Times New Roman" w:hAnsi="Times New Roman" w:cs="Times New Roman"/>
          <w:bCs/>
          <w:i/>
          <w:sz w:val="20"/>
          <w:szCs w:val="20"/>
          <w:lang w:eastAsia="lt-LT"/>
        </w:rPr>
        <w:t xml:space="preserve">. </w:t>
      </w:r>
      <w:r w:rsidRPr="00373C68">
        <w:rPr>
          <w:rFonts w:ascii="Times New Roman" w:eastAsia="Times New Roman" w:hAnsi="Times New Roman" w:cs="Times New Roman"/>
          <w:bCs/>
          <w:i/>
          <w:sz w:val="20"/>
          <w:szCs w:val="20"/>
          <w:lang w:eastAsia="lt-LT"/>
        </w:rPr>
        <w:t>Mokinių nemokamas maitinimas</w:t>
      </w:r>
    </w:p>
    <w:p w14:paraId="4C5D6B88" w14:textId="24F7630B" w:rsidR="00024F9E" w:rsidRDefault="00024F9E" w:rsidP="00D1340C">
      <w:pPr>
        <w:spacing w:line="240" w:lineRule="auto"/>
        <w:ind w:firstLine="1296"/>
        <w:jc w:val="both"/>
        <w:rPr>
          <w:rFonts w:ascii="Times New Roman" w:eastAsia="Times New Roman" w:hAnsi="Times New Roman" w:cs="Times New Roman"/>
          <w:b/>
          <w:sz w:val="24"/>
          <w:szCs w:val="24"/>
          <w:lang w:eastAsia="lt-LT"/>
        </w:rPr>
      </w:pPr>
      <w:r>
        <w:rPr>
          <w:noProof/>
          <w:lang w:eastAsia="lt-LT"/>
        </w:rPr>
        <w:drawing>
          <wp:inline distT="0" distB="0" distL="0" distR="0" wp14:anchorId="419F6FB8" wp14:editId="20197475">
            <wp:extent cx="5495925" cy="2743200"/>
            <wp:effectExtent l="0" t="0" r="9525"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0C6321" w14:textId="77777777" w:rsidR="00024F9E" w:rsidRPr="00DC092D" w:rsidRDefault="00024F9E" w:rsidP="00D1340C">
      <w:pPr>
        <w:spacing w:line="240" w:lineRule="auto"/>
        <w:ind w:firstLine="1296"/>
        <w:jc w:val="both"/>
        <w:rPr>
          <w:rFonts w:ascii="Times New Roman" w:eastAsia="Times New Roman" w:hAnsi="Times New Roman" w:cs="Times New Roman"/>
          <w:b/>
          <w:sz w:val="24"/>
          <w:szCs w:val="24"/>
          <w:lang w:eastAsia="lt-LT"/>
        </w:rPr>
      </w:pPr>
    </w:p>
    <w:p w14:paraId="4D07BE69" w14:textId="77777777" w:rsidR="00991CD8" w:rsidRDefault="00991CD8" w:rsidP="00F66A93">
      <w:pPr>
        <w:spacing w:line="276" w:lineRule="auto"/>
        <w:ind w:firstLine="1296"/>
        <w:jc w:val="both"/>
        <w:rPr>
          <w:rFonts w:ascii="Times New Roman" w:eastAsia="Times New Roman" w:hAnsi="Times New Roman" w:cs="Times New Roman"/>
          <w:b/>
          <w:sz w:val="24"/>
          <w:szCs w:val="24"/>
          <w:lang w:eastAsia="lt-LT"/>
        </w:rPr>
      </w:pPr>
      <w:r w:rsidRPr="00DC092D">
        <w:rPr>
          <w:rFonts w:ascii="Times New Roman" w:eastAsia="Times New Roman" w:hAnsi="Times New Roman" w:cs="Times New Roman"/>
          <w:b/>
          <w:sz w:val="24"/>
          <w:szCs w:val="24"/>
          <w:lang w:eastAsia="lt-LT"/>
        </w:rPr>
        <w:t>4.3. Mokinių aprūpinimas mokinio reikmenimis</w:t>
      </w:r>
    </w:p>
    <w:p w14:paraId="50933CA8" w14:textId="77777777" w:rsidR="00196BDD" w:rsidRDefault="00D22858" w:rsidP="00196BDD">
      <w:pPr>
        <w:spacing w:line="276" w:lineRule="auto"/>
        <w:ind w:firstLine="129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Parama mokinio reikmenims įsigyti teikiama atsižvelgiant į šeimos pajamas, tenkančias vienam šeimos nariui. Gaunančių minėtą paramą mokinių skaičius lyginant jį su 2019 m. paramos gavėjų skaičiumi, sumažėjo 20 mokinių. Sumažėjo paramą mokinio reikmenims įsigyti </w:t>
      </w:r>
      <w:r w:rsidR="00F66A93">
        <w:rPr>
          <w:rFonts w:ascii="Times New Roman" w:eastAsia="Times New Roman" w:hAnsi="Times New Roman" w:cs="Times New Roman"/>
          <w:sz w:val="24"/>
          <w:szCs w:val="24"/>
          <w:lang w:eastAsia="lt-LT"/>
        </w:rPr>
        <w:t>g</w:t>
      </w:r>
      <w:r>
        <w:rPr>
          <w:rFonts w:ascii="Times New Roman" w:eastAsia="Times New Roman" w:hAnsi="Times New Roman" w:cs="Times New Roman"/>
          <w:sz w:val="24"/>
          <w:szCs w:val="24"/>
          <w:lang w:eastAsia="lt-LT"/>
        </w:rPr>
        <w:t>aunančių nepinigine forma mokinių skaičius</w:t>
      </w:r>
      <w:r w:rsidR="00152D2C">
        <w:rPr>
          <w:rFonts w:ascii="Times New Roman" w:eastAsia="Times New Roman" w:hAnsi="Times New Roman" w:cs="Times New Roman"/>
          <w:sz w:val="24"/>
          <w:szCs w:val="24"/>
          <w:lang w:eastAsia="lt-LT"/>
        </w:rPr>
        <w:t>. 2019 m. nepinigine forma buvo aprūpinta 82 mokiniai, o 2021 m. tik 50 mokinių.</w:t>
      </w:r>
    </w:p>
    <w:p w14:paraId="1A579660" w14:textId="31D4ECF5" w:rsidR="00152D2C" w:rsidRPr="00196BDD" w:rsidRDefault="00196BDD" w:rsidP="00196BDD">
      <w:pPr>
        <w:spacing w:line="276" w:lineRule="auto"/>
        <w:ind w:firstLine="1296"/>
        <w:jc w:val="right"/>
        <w:rPr>
          <w:rFonts w:ascii="Times New Roman" w:eastAsia="Times New Roman" w:hAnsi="Times New Roman" w:cs="Times New Roman"/>
          <w:sz w:val="24"/>
          <w:szCs w:val="24"/>
          <w:lang w:val="en-US" w:eastAsia="lt-LT"/>
        </w:rPr>
      </w:pPr>
      <w:r>
        <w:rPr>
          <w:rFonts w:ascii="Times New Roman" w:eastAsia="Times New Roman" w:hAnsi="Times New Roman" w:cs="Times New Roman"/>
          <w:bCs/>
          <w:i/>
          <w:sz w:val="20"/>
          <w:szCs w:val="20"/>
          <w:lang w:eastAsia="lt-LT"/>
        </w:rPr>
        <w:t>6</w:t>
      </w:r>
      <w:r w:rsidR="00152D2C" w:rsidRPr="00F66A93">
        <w:rPr>
          <w:rFonts w:ascii="Times New Roman" w:eastAsia="Times New Roman" w:hAnsi="Times New Roman" w:cs="Times New Roman"/>
          <w:bCs/>
          <w:i/>
          <w:sz w:val="20"/>
          <w:szCs w:val="20"/>
          <w:lang w:eastAsia="lt-LT"/>
        </w:rPr>
        <w:t xml:space="preserve"> diagrama</w:t>
      </w:r>
      <w:r>
        <w:rPr>
          <w:rFonts w:ascii="Times New Roman" w:eastAsia="Times New Roman" w:hAnsi="Times New Roman" w:cs="Times New Roman"/>
          <w:bCs/>
          <w:i/>
          <w:sz w:val="20"/>
          <w:szCs w:val="20"/>
          <w:lang w:eastAsia="lt-LT"/>
        </w:rPr>
        <w:t>.</w:t>
      </w:r>
      <w:r w:rsidRPr="00196BDD">
        <w:t xml:space="preserve"> </w:t>
      </w:r>
      <w:r w:rsidRPr="00196BDD">
        <w:rPr>
          <w:rFonts w:ascii="Times New Roman" w:eastAsia="Times New Roman" w:hAnsi="Times New Roman" w:cs="Times New Roman"/>
          <w:bCs/>
          <w:i/>
          <w:sz w:val="20"/>
          <w:szCs w:val="20"/>
          <w:lang w:eastAsia="lt-LT"/>
        </w:rPr>
        <w:t>Mokinių aprūpinimas mokinio reikmenimis</w:t>
      </w:r>
      <w:r>
        <w:rPr>
          <w:rFonts w:ascii="Times New Roman" w:eastAsia="Times New Roman" w:hAnsi="Times New Roman" w:cs="Times New Roman"/>
          <w:bCs/>
          <w:i/>
          <w:sz w:val="20"/>
          <w:szCs w:val="20"/>
          <w:lang w:eastAsia="lt-LT"/>
        </w:rPr>
        <w:t xml:space="preserve"> </w:t>
      </w:r>
    </w:p>
    <w:p w14:paraId="43D4655F" w14:textId="77777777" w:rsidR="00AA200D" w:rsidRDefault="00024F9E" w:rsidP="00AA200D">
      <w:pPr>
        <w:rPr>
          <w:rFonts w:ascii="Times New Roman" w:hAnsi="Times New Roman" w:cs="Times New Roman"/>
          <w:sz w:val="24"/>
          <w:szCs w:val="24"/>
        </w:rPr>
      </w:pPr>
      <w:r>
        <w:rPr>
          <w:noProof/>
          <w:lang w:eastAsia="lt-LT"/>
        </w:rPr>
        <w:drawing>
          <wp:inline distT="0" distB="0" distL="0" distR="0" wp14:anchorId="542F2F4D" wp14:editId="7C989177">
            <wp:extent cx="6029325" cy="2743200"/>
            <wp:effectExtent l="0" t="0" r="9525"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2BF31E" w14:textId="77777777" w:rsidR="00C35EF5" w:rsidRDefault="00C35EF5" w:rsidP="00AA200D">
      <w:pPr>
        <w:rPr>
          <w:rFonts w:ascii="Times New Roman" w:hAnsi="Times New Roman" w:cs="Times New Roman"/>
          <w:sz w:val="24"/>
          <w:szCs w:val="24"/>
        </w:rPr>
      </w:pPr>
    </w:p>
    <w:p w14:paraId="5611AAA1" w14:textId="423B4FAD" w:rsidR="00C35EF5" w:rsidRDefault="00C35EF5" w:rsidP="00AA200D">
      <w:pPr>
        <w:rPr>
          <w:rFonts w:ascii="Times New Roman" w:hAnsi="Times New Roman" w:cs="Times New Roman"/>
          <w:sz w:val="24"/>
          <w:szCs w:val="24"/>
        </w:rPr>
        <w:sectPr w:rsidR="00C35EF5" w:rsidSect="00CA7760">
          <w:pgSz w:w="11906" w:h="16838"/>
          <w:pgMar w:top="1134" w:right="567" w:bottom="567" w:left="1701" w:header="567" w:footer="567" w:gutter="0"/>
          <w:cols w:space="1296"/>
          <w:docGrid w:linePitch="360"/>
        </w:sectPr>
      </w:pPr>
      <w:r w:rsidRPr="00C35EF5">
        <w:rPr>
          <w:rFonts w:ascii="Times New Roman" w:hAnsi="Times New Roman" w:cs="Times New Roman"/>
          <w:b/>
          <w:bCs/>
          <w:sz w:val="24"/>
          <w:szCs w:val="24"/>
        </w:rPr>
        <w:t>Išvada.</w:t>
      </w:r>
      <w:r>
        <w:rPr>
          <w:rFonts w:ascii="Times New Roman" w:hAnsi="Times New Roman" w:cs="Times New Roman"/>
          <w:sz w:val="24"/>
          <w:szCs w:val="24"/>
        </w:rPr>
        <w:t xml:space="preserve">   Įvertinus 4-6 diagramų  duomenis,  galime teigti, kad švietimo kontekstas Anykščių rajono savivaldybėje gerėja.</w:t>
      </w:r>
    </w:p>
    <w:p w14:paraId="46C02051" w14:textId="2C2EACEB" w:rsidR="00AA200D" w:rsidRPr="00DC092D" w:rsidRDefault="00DC092D" w:rsidP="00AA200D">
      <w:pPr>
        <w:rPr>
          <w:rFonts w:ascii="Times New Roman" w:hAnsi="Times New Roman" w:cs="Times New Roman"/>
          <w:b/>
          <w:sz w:val="24"/>
          <w:szCs w:val="24"/>
        </w:rPr>
      </w:pPr>
      <w:r w:rsidRPr="00DC092D">
        <w:rPr>
          <w:rFonts w:ascii="Times New Roman" w:hAnsi="Times New Roman" w:cs="Times New Roman"/>
          <w:b/>
          <w:sz w:val="24"/>
          <w:szCs w:val="24"/>
        </w:rPr>
        <w:t xml:space="preserve">5 </w:t>
      </w:r>
      <w:r w:rsidR="00AA200D" w:rsidRPr="00DC092D">
        <w:rPr>
          <w:rFonts w:ascii="Times New Roman" w:hAnsi="Times New Roman" w:cs="Times New Roman"/>
          <w:b/>
          <w:sz w:val="24"/>
          <w:szCs w:val="24"/>
        </w:rPr>
        <w:t>rodiklis. Švietimo aprūpinimas</w:t>
      </w:r>
    </w:p>
    <w:p w14:paraId="53A4903A" w14:textId="0B4B3B78" w:rsidR="00AA200D" w:rsidRPr="003B5923" w:rsidRDefault="00AA200D" w:rsidP="00AA200D">
      <w:pPr>
        <w:rPr>
          <w:rFonts w:ascii="Times New Roman" w:hAnsi="Times New Roman" w:cs="Times New Roman"/>
          <w:b/>
          <w:sz w:val="24"/>
          <w:szCs w:val="24"/>
        </w:rPr>
      </w:pPr>
      <w:r w:rsidRPr="00DC092D">
        <w:rPr>
          <w:rFonts w:ascii="Times New Roman" w:hAnsi="Times New Roman" w:cs="Times New Roman"/>
          <w:b/>
          <w:sz w:val="24"/>
          <w:szCs w:val="24"/>
        </w:rPr>
        <w:t xml:space="preserve">5.1. </w:t>
      </w:r>
      <w:r w:rsidRPr="003B5923">
        <w:rPr>
          <w:rFonts w:ascii="Times New Roman" w:hAnsi="Times New Roman" w:cs="Times New Roman"/>
          <w:b/>
          <w:sz w:val="24"/>
          <w:szCs w:val="24"/>
        </w:rPr>
        <w:t>Mokymo (si) aplinka</w:t>
      </w:r>
    </w:p>
    <w:p w14:paraId="60352BDB" w14:textId="6659D64B" w:rsidR="0035329A" w:rsidRPr="00534E40" w:rsidRDefault="00A411E3" w:rsidP="0035329A">
      <w:pPr>
        <w:jc w:val="right"/>
        <w:rPr>
          <w:rFonts w:ascii="Times New Roman" w:hAnsi="Times New Roman" w:cs="Times New Roman"/>
          <w:bCs/>
          <w:i/>
          <w:sz w:val="20"/>
          <w:szCs w:val="20"/>
        </w:rPr>
      </w:pPr>
      <w:r>
        <w:rPr>
          <w:rFonts w:ascii="Times New Roman" w:hAnsi="Times New Roman" w:cs="Times New Roman"/>
          <w:bCs/>
          <w:i/>
          <w:sz w:val="20"/>
          <w:szCs w:val="20"/>
        </w:rPr>
        <w:t>24</w:t>
      </w:r>
      <w:r w:rsidR="00B767A2" w:rsidRPr="00534E40">
        <w:rPr>
          <w:rFonts w:ascii="Times New Roman" w:hAnsi="Times New Roman" w:cs="Times New Roman"/>
          <w:bCs/>
          <w:i/>
          <w:sz w:val="20"/>
          <w:szCs w:val="20"/>
        </w:rPr>
        <w:t xml:space="preserve"> lentelė</w:t>
      </w:r>
      <w:r>
        <w:rPr>
          <w:rFonts w:ascii="Times New Roman" w:hAnsi="Times New Roman" w:cs="Times New Roman"/>
          <w:bCs/>
          <w:i/>
          <w:sz w:val="20"/>
          <w:szCs w:val="20"/>
        </w:rPr>
        <w:t>. Mokymosi aplinka</w:t>
      </w:r>
    </w:p>
    <w:tbl>
      <w:tblPr>
        <w:tblStyle w:val="Lentelstinklelis"/>
        <w:tblW w:w="15446" w:type="dxa"/>
        <w:tblLayout w:type="fixed"/>
        <w:tblLook w:val="04A0" w:firstRow="1" w:lastRow="0" w:firstColumn="1" w:lastColumn="0" w:noHBand="0" w:noVBand="1"/>
      </w:tblPr>
      <w:tblGrid>
        <w:gridCol w:w="1591"/>
        <w:gridCol w:w="753"/>
        <w:gridCol w:w="1163"/>
        <w:gridCol w:w="719"/>
        <w:gridCol w:w="720"/>
        <w:gridCol w:w="1216"/>
        <w:gridCol w:w="1656"/>
        <w:gridCol w:w="627"/>
        <w:gridCol w:w="906"/>
        <w:gridCol w:w="1276"/>
        <w:gridCol w:w="992"/>
        <w:gridCol w:w="992"/>
        <w:gridCol w:w="709"/>
        <w:gridCol w:w="567"/>
        <w:gridCol w:w="567"/>
        <w:gridCol w:w="992"/>
      </w:tblGrid>
      <w:tr w:rsidR="00AA200D" w:rsidRPr="003B5923" w14:paraId="0E2B3BC3" w14:textId="77777777" w:rsidTr="00B767A2">
        <w:trPr>
          <w:cantSplit/>
          <w:trHeight w:val="1617"/>
        </w:trPr>
        <w:tc>
          <w:tcPr>
            <w:tcW w:w="1591" w:type="dxa"/>
            <w:tcBorders>
              <w:top w:val="single" w:sz="4" w:space="0" w:color="auto"/>
              <w:left w:val="single" w:sz="4" w:space="0" w:color="auto"/>
              <w:bottom w:val="single" w:sz="4" w:space="0" w:color="auto"/>
              <w:right w:val="single" w:sz="4" w:space="0" w:color="auto"/>
            </w:tcBorders>
            <w:hideMark/>
          </w:tcPr>
          <w:p w14:paraId="6B3DE1E0" w14:textId="77777777" w:rsidR="00AA200D" w:rsidRPr="003B5923" w:rsidRDefault="00AA200D">
            <w:pPr>
              <w:rPr>
                <w:rFonts w:cs="Times New Roman"/>
                <w:szCs w:val="24"/>
                <w:lang w:val="lt-LT"/>
              </w:rPr>
            </w:pPr>
            <w:r w:rsidRPr="003B5923">
              <w:rPr>
                <w:rFonts w:cs="Times New Roman"/>
                <w:szCs w:val="24"/>
                <w:lang w:val="lt-LT"/>
              </w:rPr>
              <w:t>Mokykla</w:t>
            </w:r>
          </w:p>
        </w:tc>
        <w:tc>
          <w:tcPr>
            <w:tcW w:w="753" w:type="dxa"/>
            <w:tcBorders>
              <w:top w:val="single" w:sz="4" w:space="0" w:color="auto"/>
              <w:left w:val="single" w:sz="4" w:space="0" w:color="auto"/>
              <w:bottom w:val="single" w:sz="4" w:space="0" w:color="auto"/>
              <w:right w:val="single" w:sz="4" w:space="0" w:color="auto"/>
            </w:tcBorders>
            <w:textDirection w:val="btLr"/>
            <w:hideMark/>
          </w:tcPr>
          <w:p w14:paraId="400F424A" w14:textId="77777777" w:rsidR="00AA200D" w:rsidRPr="003B5923" w:rsidRDefault="00AA200D">
            <w:pPr>
              <w:ind w:left="113" w:right="113"/>
              <w:rPr>
                <w:rFonts w:cs="Times New Roman"/>
                <w:szCs w:val="24"/>
                <w:lang w:val="lt-LT"/>
              </w:rPr>
            </w:pPr>
            <w:r w:rsidRPr="003B5923">
              <w:rPr>
                <w:rFonts w:cs="Times New Roman"/>
                <w:szCs w:val="24"/>
                <w:lang w:val="lt-LT"/>
              </w:rPr>
              <w:t>Stacionarių kompiuterių sk.</w:t>
            </w:r>
          </w:p>
        </w:tc>
        <w:tc>
          <w:tcPr>
            <w:tcW w:w="1163" w:type="dxa"/>
            <w:tcBorders>
              <w:top w:val="single" w:sz="4" w:space="0" w:color="auto"/>
              <w:left w:val="single" w:sz="4" w:space="0" w:color="auto"/>
              <w:bottom w:val="single" w:sz="4" w:space="0" w:color="auto"/>
              <w:right w:val="single" w:sz="4" w:space="0" w:color="auto"/>
            </w:tcBorders>
            <w:textDirection w:val="btLr"/>
            <w:hideMark/>
          </w:tcPr>
          <w:p w14:paraId="246EEAB9" w14:textId="77777777" w:rsidR="00AA200D" w:rsidRPr="003B5923" w:rsidRDefault="00AA200D">
            <w:pPr>
              <w:ind w:left="113" w:right="113"/>
              <w:rPr>
                <w:rFonts w:cs="Times New Roman"/>
                <w:szCs w:val="24"/>
                <w:lang w:val="lt-LT"/>
              </w:rPr>
            </w:pPr>
            <w:r w:rsidRPr="003B5923">
              <w:rPr>
                <w:rFonts w:cs="Times New Roman"/>
                <w:szCs w:val="24"/>
                <w:lang w:val="lt-LT"/>
              </w:rPr>
              <w:t>Nešiojamų kompiuterių sk.</w:t>
            </w:r>
          </w:p>
        </w:tc>
        <w:tc>
          <w:tcPr>
            <w:tcW w:w="719" w:type="dxa"/>
            <w:tcBorders>
              <w:top w:val="single" w:sz="4" w:space="0" w:color="auto"/>
              <w:left w:val="single" w:sz="4" w:space="0" w:color="auto"/>
              <w:bottom w:val="single" w:sz="4" w:space="0" w:color="auto"/>
              <w:right w:val="single" w:sz="4" w:space="0" w:color="auto"/>
            </w:tcBorders>
            <w:textDirection w:val="btLr"/>
            <w:hideMark/>
          </w:tcPr>
          <w:p w14:paraId="4E2F8CE1" w14:textId="77777777" w:rsidR="00AA200D" w:rsidRPr="003B5923" w:rsidRDefault="00AA200D">
            <w:pPr>
              <w:ind w:left="113" w:right="113"/>
              <w:rPr>
                <w:rFonts w:cs="Times New Roman"/>
                <w:szCs w:val="24"/>
                <w:lang w:val="lt-LT"/>
              </w:rPr>
            </w:pPr>
            <w:r w:rsidRPr="003B5923">
              <w:rPr>
                <w:rFonts w:cs="Times New Roman"/>
                <w:szCs w:val="24"/>
                <w:lang w:val="lt-LT"/>
              </w:rPr>
              <w:t>Planšečių sk.</w:t>
            </w:r>
          </w:p>
        </w:tc>
        <w:tc>
          <w:tcPr>
            <w:tcW w:w="720" w:type="dxa"/>
            <w:tcBorders>
              <w:top w:val="single" w:sz="4" w:space="0" w:color="auto"/>
              <w:left w:val="single" w:sz="4" w:space="0" w:color="auto"/>
              <w:bottom w:val="single" w:sz="4" w:space="0" w:color="auto"/>
              <w:right w:val="single" w:sz="4" w:space="0" w:color="auto"/>
            </w:tcBorders>
            <w:textDirection w:val="btLr"/>
            <w:hideMark/>
          </w:tcPr>
          <w:p w14:paraId="113C6D22" w14:textId="77777777" w:rsidR="00AA200D" w:rsidRPr="003B5923" w:rsidRDefault="00AA200D">
            <w:pPr>
              <w:ind w:left="113" w:right="113"/>
              <w:rPr>
                <w:rFonts w:cs="Times New Roman"/>
                <w:szCs w:val="24"/>
                <w:lang w:val="lt-LT"/>
              </w:rPr>
            </w:pPr>
            <w:r w:rsidRPr="003B5923">
              <w:rPr>
                <w:rFonts w:cs="Times New Roman"/>
                <w:szCs w:val="24"/>
                <w:lang w:val="lt-LT"/>
              </w:rPr>
              <w:t>Hibridinės klasės įranga</w:t>
            </w:r>
          </w:p>
        </w:tc>
        <w:tc>
          <w:tcPr>
            <w:tcW w:w="1216" w:type="dxa"/>
            <w:tcBorders>
              <w:top w:val="single" w:sz="4" w:space="0" w:color="auto"/>
              <w:left w:val="single" w:sz="4" w:space="0" w:color="auto"/>
              <w:bottom w:val="single" w:sz="4" w:space="0" w:color="auto"/>
              <w:right w:val="single" w:sz="4" w:space="0" w:color="auto"/>
            </w:tcBorders>
            <w:textDirection w:val="btLr"/>
            <w:hideMark/>
          </w:tcPr>
          <w:p w14:paraId="56335936" w14:textId="77777777" w:rsidR="00AA200D" w:rsidRPr="003B5923" w:rsidRDefault="00AA200D">
            <w:pPr>
              <w:ind w:left="113" w:right="113"/>
              <w:rPr>
                <w:rFonts w:cs="Times New Roman"/>
                <w:szCs w:val="24"/>
                <w:lang w:val="lt-LT"/>
              </w:rPr>
            </w:pPr>
            <w:r w:rsidRPr="003B5923">
              <w:rPr>
                <w:rFonts w:cs="Times New Roman"/>
                <w:szCs w:val="24"/>
                <w:lang w:val="lt-LT"/>
              </w:rPr>
              <w:t>3D klasės įranga</w:t>
            </w:r>
          </w:p>
        </w:tc>
        <w:tc>
          <w:tcPr>
            <w:tcW w:w="1656" w:type="dxa"/>
            <w:tcBorders>
              <w:top w:val="single" w:sz="4" w:space="0" w:color="auto"/>
              <w:left w:val="single" w:sz="4" w:space="0" w:color="auto"/>
              <w:bottom w:val="single" w:sz="4" w:space="0" w:color="auto"/>
              <w:right w:val="single" w:sz="4" w:space="0" w:color="auto"/>
            </w:tcBorders>
            <w:textDirection w:val="btLr"/>
            <w:hideMark/>
          </w:tcPr>
          <w:p w14:paraId="0AF25EBD" w14:textId="77777777" w:rsidR="00AA200D" w:rsidRPr="003B5923" w:rsidRDefault="00AA200D">
            <w:pPr>
              <w:ind w:left="113" w:right="113"/>
              <w:rPr>
                <w:rFonts w:cs="Times New Roman"/>
                <w:szCs w:val="24"/>
                <w:lang w:val="lt-LT"/>
              </w:rPr>
            </w:pPr>
            <w:r w:rsidRPr="003B5923">
              <w:rPr>
                <w:rFonts w:cs="Times New Roman"/>
                <w:szCs w:val="24"/>
                <w:lang w:val="lt-LT"/>
              </w:rPr>
              <w:t>Sensomotori</w:t>
            </w:r>
          </w:p>
          <w:p w14:paraId="0F291E47" w14:textId="77777777" w:rsidR="00AA200D" w:rsidRPr="003B5923" w:rsidRDefault="00AA200D">
            <w:pPr>
              <w:ind w:left="113" w:right="113"/>
              <w:rPr>
                <w:rFonts w:cs="Times New Roman"/>
                <w:szCs w:val="24"/>
                <w:lang w:val="lt-LT"/>
              </w:rPr>
            </w:pPr>
            <w:r w:rsidRPr="003B5923">
              <w:rPr>
                <w:rFonts w:cs="Times New Roman"/>
                <w:szCs w:val="24"/>
                <w:lang w:val="lt-LT"/>
              </w:rPr>
              <w:t>nis kambarys, įranga</w:t>
            </w:r>
          </w:p>
        </w:tc>
        <w:tc>
          <w:tcPr>
            <w:tcW w:w="627" w:type="dxa"/>
            <w:tcBorders>
              <w:top w:val="single" w:sz="4" w:space="0" w:color="auto"/>
              <w:left w:val="single" w:sz="4" w:space="0" w:color="auto"/>
              <w:bottom w:val="single" w:sz="4" w:space="0" w:color="auto"/>
              <w:right w:val="single" w:sz="4" w:space="0" w:color="auto"/>
            </w:tcBorders>
            <w:textDirection w:val="btLr"/>
            <w:hideMark/>
          </w:tcPr>
          <w:p w14:paraId="377B4450" w14:textId="77777777" w:rsidR="00AA200D" w:rsidRPr="003B5923" w:rsidRDefault="00AA200D">
            <w:pPr>
              <w:ind w:left="113" w:right="113"/>
              <w:rPr>
                <w:rFonts w:cs="Times New Roman"/>
                <w:szCs w:val="24"/>
                <w:lang w:val="lt-LT"/>
              </w:rPr>
            </w:pPr>
            <w:r w:rsidRPr="003B5923">
              <w:rPr>
                <w:rFonts w:cs="Times New Roman"/>
                <w:szCs w:val="24"/>
                <w:lang w:val="lt-LT"/>
              </w:rPr>
              <w:t>Interaktyvūs ekranai</w:t>
            </w:r>
          </w:p>
        </w:tc>
        <w:tc>
          <w:tcPr>
            <w:tcW w:w="906" w:type="dxa"/>
            <w:tcBorders>
              <w:top w:val="single" w:sz="4" w:space="0" w:color="auto"/>
              <w:left w:val="single" w:sz="4" w:space="0" w:color="auto"/>
              <w:bottom w:val="single" w:sz="4" w:space="0" w:color="auto"/>
              <w:right w:val="single" w:sz="4" w:space="0" w:color="auto"/>
            </w:tcBorders>
            <w:textDirection w:val="btLr"/>
            <w:hideMark/>
          </w:tcPr>
          <w:p w14:paraId="0EF88596" w14:textId="77777777" w:rsidR="00AA200D" w:rsidRPr="003B5923" w:rsidRDefault="00AA200D">
            <w:pPr>
              <w:ind w:left="113" w:right="113"/>
              <w:rPr>
                <w:rFonts w:cs="Times New Roman"/>
                <w:szCs w:val="24"/>
                <w:lang w:val="lt-LT"/>
              </w:rPr>
            </w:pPr>
            <w:r w:rsidRPr="003B5923">
              <w:rPr>
                <w:rFonts w:cs="Times New Roman"/>
                <w:szCs w:val="24"/>
                <w:lang w:val="lt-LT"/>
              </w:rPr>
              <w:t>Gamtos mokslų laboratorija</w:t>
            </w: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6F297AC5" w14:textId="77777777" w:rsidR="00AA200D" w:rsidRPr="003B5923" w:rsidRDefault="00AA200D">
            <w:pPr>
              <w:ind w:left="113" w:right="113"/>
              <w:rPr>
                <w:rFonts w:cs="Times New Roman"/>
                <w:szCs w:val="24"/>
                <w:lang w:val="lt-LT"/>
              </w:rPr>
            </w:pPr>
            <w:r w:rsidRPr="003B5923">
              <w:rPr>
                <w:rFonts w:cs="Times New Roman"/>
                <w:szCs w:val="24"/>
                <w:lang w:val="lt-LT"/>
              </w:rPr>
              <w:t>Interaktyvios lentos</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2557C903" w14:textId="77777777" w:rsidR="00AA200D" w:rsidRPr="003B5923" w:rsidRDefault="00AA200D">
            <w:pPr>
              <w:ind w:left="113" w:right="113"/>
              <w:rPr>
                <w:rFonts w:cs="Times New Roman"/>
                <w:szCs w:val="24"/>
                <w:lang w:val="lt-LT"/>
              </w:rPr>
            </w:pPr>
            <w:r w:rsidRPr="003B5923">
              <w:rPr>
                <w:rFonts w:cs="Times New Roman"/>
                <w:szCs w:val="24"/>
                <w:lang w:val="lt-LT"/>
              </w:rPr>
              <w:t>Interaktyvus biologijos kabinetas</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33C72BDE" w14:textId="77777777" w:rsidR="00AA200D" w:rsidRPr="003B5923" w:rsidRDefault="00AA200D">
            <w:pPr>
              <w:ind w:left="113" w:right="113"/>
              <w:rPr>
                <w:rFonts w:cs="Times New Roman"/>
                <w:szCs w:val="24"/>
                <w:lang w:val="lt-LT"/>
              </w:rPr>
            </w:pPr>
            <w:r w:rsidRPr="003B5923">
              <w:rPr>
                <w:rFonts w:cs="Times New Roman"/>
                <w:szCs w:val="24"/>
                <w:lang w:val="lt-LT"/>
              </w:rPr>
              <w:t>Užsienio kalbų laboratorija</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AEAAAD4" w14:textId="77777777" w:rsidR="00AA200D" w:rsidRPr="003B5923" w:rsidRDefault="00AA200D">
            <w:pPr>
              <w:ind w:left="113" w:right="113"/>
              <w:rPr>
                <w:rFonts w:cs="Times New Roman"/>
                <w:szCs w:val="24"/>
                <w:lang w:val="lt-LT"/>
              </w:rPr>
            </w:pPr>
            <w:r w:rsidRPr="003B5923">
              <w:rPr>
                <w:rFonts w:cs="Times New Roman"/>
                <w:szCs w:val="24"/>
                <w:lang w:val="lt-LT"/>
              </w:rPr>
              <w:t>Skaitmenizuotas muziejus</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7A87649" w14:textId="77777777" w:rsidR="00AA200D" w:rsidRPr="003B5923" w:rsidRDefault="00AA200D">
            <w:pPr>
              <w:ind w:left="113" w:right="113"/>
              <w:rPr>
                <w:rFonts w:cs="Times New Roman"/>
                <w:szCs w:val="24"/>
                <w:lang w:val="lt-LT"/>
              </w:rPr>
            </w:pPr>
            <w:r w:rsidRPr="003B5923">
              <w:rPr>
                <w:rFonts w:cs="Times New Roman"/>
                <w:szCs w:val="24"/>
                <w:lang w:val="lt-LT"/>
              </w:rPr>
              <w:t>Projektoriai</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4CE9E52" w14:textId="77777777" w:rsidR="00AA200D" w:rsidRPr="003B5923" w:rsidRDefault="00AA200D">
            <w:pPr>
              <w:ind w:left="113" w:right="113"/>
              <w:rPr>
                <w:rFonts w:cs="Times New Roman"/>
                <w:szCs w:val="24"/>
                <w:lang w:val="lt-LT"/>
              </w:rPr>
            </w:pPr>
            <w:r w:rsidRPr="003B5923">
              <w:rPr>
                <w:rFonts w:cs="Times New Roman"/>
                <w:szCs w:val="24"/>
                <w:lang w:val="lt-LT"/>
              </w:rPr>
              <w:t>Televizoriai</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759C746C" w14:textId="77777777" w:rsidR="00AA200D" w:rsidRPr="003B5923" w:rsidRDefault="00AA200D">
            <w:pPr>
              <w:ind w:left="113" w:right="113"/>
              <w:rPr>
                <w:rFonts w:cs="Times New Roman"/>
                <w:szCs w:val="24"/>
                <w:lang w:val="lt-LT"/>
              </w:rPr>
            </w:pPr>
            <w:r w:rsidRPr="003B5923">
              <w:rPr>
                <w:rFonts w:cs="Times New Roman"/>
                <w:szCs w:val="24"/>
                <w:lang w:val="lt-LT"/>
              </w:rPr>
              <w:t>Kita</w:t>
            </w:r>
          </w:p>
        </w:tc>
      </w:tr>
      <w:tr w:rsidR="00AA200D" w:rsidRPr="003B5923" w14:paraId="2B2928E4"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2BA06A4E" w14:textId="77777777" w:rsidR="00AA200D" w:rsidRPr="003B5923" w:rsidRDefault="00AA200D">
            <w:pPr>
              <w:rPr>
                <w:rFonts w:cs="Times New Roman"/>
                <w:szCs w:val="24"/>
                <w:lang w:val="lt-LT"/>
              </w:rPr>
            </w:pPr>
            <w:r w:rsidRPr="003B5923">
              <w:rPr>
                <w:rFonts w:cs="Times New Roman"/>
                <w:szCs w:val="24"/>
                <w:lang w:val="lt-LT"/>
              </w:rPr>
              <w:t>Jono Biliūno gimnazija</w:t>
            </w:r>
          </w:p>
        </w:tc>
        <w:tc>
          <w:tcPr>
            <w:tcW w:w="753" w:type="dxa"/>
            <w:tcBorders>
              <w:top w:val="single" w:sz="4" w:space="0" w:color="auto"/>
              <w:left w:val="single" w:sz="4" w:space="0" w:color="auto"/>
              <w:bottom w:val="single" w:sz="4" w:space="0" w:color="auto"/>
              <w:right w:val="single" w:sz="4" w:space="0" w:color="auto"/>
            </w:tcBorders>
            <w:hideMark/>
          </w:tcPr>
          <w:p w14:paraId="441AEA3C" w14:textId="77777777" w:rsidR="00AA200D" w:rsidRPr="003B5923" w:rsidRDefault="00AA200D">
            <w:pPr>
              <w:rPr>
                <w:rFonts w:cs="Times New Roman"/>
                <w:szCs w:val="24"/>
                <w:lang w:val="lt-LT"/>
              </w:rPr>
            </w:pPr>
            <w:r w:rsidRPr="003B5923">
              <w:rPr>
                <w:rFonts w:cs="Times New Roman"/>
                <w:szCs w:val="24"/>
                <w:lang w:val="lt-LT"/>
              </w:rPr>
              <w:t>130</w:t>
            </w:r>
          </w:p>
        </w:tc>
        <w:tc>
          <w:tcPr>
            <w:tcW w:w="1163" w:type="dxa"/>
            <w:tcBorders>
              <w:top w:val="single" w:sz="4" w:space="0" w:color="auto"/>
              <w:left w:val="single" w:sz="4" w:space="0" w:color="auto"/>
              <w:bottom w:val="single" w:sz="4" w:space="0" w:color="auto"/>
              <w:right w:val="single" w:sz="4" w:space="0" w:color="auto"/>
            </w:tcBorders>
            <w:hideMark/>
          </w:tcPr>
          <w:p w14:paraId="5798C69A" w14:textId="77777777" w:rsidR="00AA200D" w:rsidRPr="003B5923" w:rsidRDefault="00AA200D">
            <w:pPr>
              <w:rPr>
                <w:rFonts w:cs="Times New Roman"/>
                <w:szCs w:val="24"/>
                <w:lang w:val="lt-LT"/>
              </w:rPr>
            </w:pPr>
            <w:r w:rsidRPr="003B5923">
              <w:rPr>
                <w:rFonts w:cs="Times New Roman"/>
                <w:szCs w:val="24"/>
                <w:lang w:val="lt-LT"/>
              </w:rPr>
              <w:t>56</w:t>
            </w:r>
          </w:p>
        </w:tc>
        <w:tc>
          <w:tcPr>
            <w:tcW w:w="719" w:type="dxa"/>
            <w:tcBorders>
              <w:top w:val="single" w:sz="4" w:space="0" w:color="auto"/>
              <w:left w:val="single" w:sz="4" w:space="0" w:color="auto"/>
              <w:bottom w:val="single" w:sz="4" w:space="0" w:color="auto"/>
              <w:right w:val="single" w:sz="4" w:space="0" w:color="auto"/>
            </w:tcBorders>
            <w:hideMark/>
          </w:tcPr>
          <w:p w14:paraId="1B07F4BD" w14:textId="77777777" w:rsidR="00AA200D" w:rsidRPr="003B5923" w:rsidRDefault="00AA200D">
            <w:pPr>
              <w:rPr>
                <w:rFonts w:cs="Times New Roman"/>
                <w:szCs w:val="24"/>
                <w:lang w:val="lt-LT"/>
              </w:rPr>
            </w:pPr>
            <w:r w:rsidRPr="003B5923">
              <w:rPr>
                <w:rFonts w:cs="Times New Roman"/>
                <w:szCs w:val="24"/>
                <w:lang w:val="lt-LT"/>
              </w:rPr>
              <w:t>60</w:t>
            </w:r>
          </w:p>
        </w:tc>
        <w:tc>
          <w:tcPr>
            <w:tcW w:w="720" w:type="dxa"/>
            <w:tcBorders>
              <w:top w:val="single" w:sz="4" w:space="0" w:color="auto"/>
              <w:left w:val="single" w:sz="4" w:space="0" w:color="auto"/>
              <w:bottom w:val="single" w:sz="4" w:space="0" w:color="auto"/>
              <w:right w:val="single" w:sz="4" w:space="0" w:color="auto"/>
            </w:tcBorders>
            <w:hideMark/>
          </w:tcPr>
          <w:p w14:paraId="1B44B4A1" w14:textId="77777777" w:rsidR="00AA200D" w:rsidRPr="003B5923" w:rsidRDefault="00AA200D">
            <w:pPr>
              <w:rPr>
                <w:rFonts w:cs="Times New Roman"/>
                <w:szCs w:val="24"/>
                <w:lang w:val="lt-LT"/>
              </w:rPr>
            </w:pPr>
            <w:r w:rsidRPr="003B5923">
              <w:rPr>
                <w:rFonts w:cs="Times New Roman"/>
                <w:szCs w:val="24"/>
                <w:lang w:val="lt-LT"/>
              </w:rPr>
              <w:t>32</w:t>
            </w:r>
          </w:p>
        </w:tc>
        <w:tc>
          <w:tcPr>
            <w:tcW w:w="1216" w:type="dxa"/>
            <w:tcBorders>
              <w:top w:val="single" w:sz="4" w:space="0" w:color="auto"/>
              <w:left w:val="single" w:sz="4" w:space="0" w:color="auto"/>
              <w:bottom w:val="single" w:sz="4" w:space="0" w:color="auto"/>
              <w:right w:val="single" w:sz="4" w:space="0" w:color="auto"/>
            </w:tcBorders>
            <w:hideMark/>
          </w:tcPr>
          <w:p w14:paraId="5DF8E20C" w14:textId="1761D8D6" w:rsidR="00AA200D" w:rsidRPr="00BD2CBB" w:rsidRDefault="00AA200D" w:rsidP="008A13C2">
            <w:pPr>
              <w:rPr>
                <w:rFonts w:cs="Times New Roman"/>
                <w:szCs w:val="24"/>
                <w:highlight w:val="yellow"/>
                <w:lang w:val="lt-LT"/>
              </w:rPr>
            </w:pPr>
            <w:r w:rsidRPr="008A13C2">
              <w:rPr>
                <w:rFonts w:cs="Times New Roman"/>
                <w:szCs w:val="24"/>
                <w:lang w:val="lt-LT"/>
              </w:rPr>
              <w:t>1</w:t>
            </w:r>
          </w:p>
        </w:tc>
        <w:tc>
          <w:tcPr>
            <w:tcW w:w="1656" w:type="dxa"/>
            <w:tcBorders>
              <w:top w:val="single" w:sz="4" w:space="0" w:color="auto"/>
              <w:left w:val="single" w:sz="4" w:space="0" w:color="auto"/>
              <w:bottom w:val="single" w:sz="4" w:space="0" w:color="auto"/>
              <w:right w:val="single" w:sz="4" w:space="0" w:color="auto"/>
            </w:tcBorders>
            <w:hideMark/>
          </w:tcPr>
          <w:p w14:paraId="3004C2AC" w14:textId="77777777" w:rsidR="00AA200D" w:rsidRPr="003B5923" w:rsidRDefault="00AA200D">
            <w:pPr>
              <w:rPr>
                <w:rFonts w:cs="Times New Roman"/>
                <w:szCs w:val="24"/>
                <w:lang w:val="lt-LT"/>
              </w:rPr>
            </w:pPr>
            <w:r w:rsidRPr="003B5923">
              <w:rPr>
                <w:rFonts w:cs="Times New Roman"/>
                <w:szCs w:val="24"/>
                <w:lang w:val="lt-LT"/>
              </w:rPr>
              <w:t>-</w:t>
            </w:r>
          </w:p>
        </w:tc>
        <w:tc>
          <w:tcPr>
            <w:tcW w:w="627" w:type="dxa"/>
            <w:tcBorders>
              <w:top w:val="single" w:sz="4" w:space="0" w:color="auto"/>
              <w:left w:val="single" w:sz="4" w:space="0" w:color="auto"/>
              <w:bottom w:val="single" w:sz="4" w:space="0" w:color="auto"/>
              <w:right w:val="single" w:sz="4" w:space="0" w:color="auto"/>
            </w:tcBorders>
            <w:hideMark/>
          </w:tcPr>
          <w:p w14:paraId="41AD11EF" w14:textId="77777777" w:rsidR="00AA200D" w:rsidRPr="003B5923" w:rsidRDefault="00AA200D">
            <w:pPr>
              <w:rPr>
                <w:rFonts w:cs="Times New Roman"/>
                <w:szCs w:val="24"/>
                <w:lang w:val="lt-LT"/>
              </w:rPr>
            </w:pPr>
            <w:r w:rsidRPr="003B5923">
              <w:rPr>
                <w:rFonts w:cs="Times New Roman"/>
                <w:szCs w:val="24"/>
                <w:lang w:val="lt-LT"/>
              </w:rPr>
              <w:t>1</w:t>
            </w:r>
          </w:p>
        </w:tc>
        <w:tc>
          <w:tcPr>
            <w:tcW w:w="906" w:type="dxa"/>
            <w:tcBorders>
              <w:top w:val="single" w:sz="4" w:space="0" w:color="auto"/>
              <w:left w:val="single" w:sz="4" w:space="0" w:color="auto"/>
              <w:bottom w:val="single" w:sz="4" w:space="0" w:color="auto"/>
              <w:right w:val="single" w:sz="4" w:space="0" w:color="auto"/>
            </w:tcBorders>
            <w:hideMark/>
          </w:tcPr>
          <w:p w14:paraId="2795C24F" w14:textId="77777777" w:rsidR="00AA200D" w:rsidRPr="003B5923" w:rsidRDefault="00AA200D">
            <w:pPr>
              <w:rPr>
                <w:rFonts w:cs="Times New Roman"/>
                <w:szCs w:val="24"/>
                <w:lang w:val="lt-LT"/>
              </w:rPr>
            </w:pPr>
            <w:r w:rsidRPr="003B5923">
              <w:rPr>
                <w:rFonts w:cs="Times New Roman"/>
                <w:szCs w:val="24"/>
                <w:lang w:val="lt-LT"/>
              </w:rPr>
              <w:t>1</w:t>
            </w:r>
          </w:p>
        </w:tc>
        <w:tc>
          <w:tcPr>
            <w:tcW w:w="1276" w:type="dxa"/>
            <w:tcBorders>
              <w:top w:val="single" w:sz="4" w:space="0" w:color="auto"/>
              <w:left w:val="single" w:sz="4" w:space="0" w:color="auto"/>
              <w:bottom w:val="single" w:sz="4" w:space="0" w:color="auto"/>
              <w:right w:val="single" w:sz="4" w:space="0" w:color="auto"/>
            </w:tcBorders>
            <w:hideMark/>
          </w:tcPr>
          <w:p w14:paraId="374C2B4A" w14:textId="77777777" w:rsidR="00AA200D" w:rsidRPr="003B5923" w:rsidRDefault="00AA200D">
            <w:pPr>
              <w:rPr>
                <w:rFonts w:cs="Times New Roman"/>
                <w:szCs w:val="24"/>
                <w:lang w:val="lt-LT"/>
              </w:rPr>
            </w:pPr>
            <w:r w:rsidRPr="003B5923">
              <w:rPr>
                <w:rFonts w:cs="Times New Roman"/>
                <w:szCs w:val="24"/>
                <w:lang w:val="lt-LT"/>
              </w:rPr>
              <w:t>3</w:t>
            </w:r>
          </w:p>
        </w:tc>
        <w:tc>
          <w:tcPr>
            <w:tcW w:w="992" w:type="dxa"/>
            <w:tcBorders>
              <w:top w:val="single" w:sz="4" w:space="0" w:color="auto"/>
              <w:left w:val="single" w:sz="4" w:space="0" w:color="auto"/>
              <w:bottom w:val="single" w:sz="4" w:space="0" w:color="auto"/>
              <w:right w:val="single" w:sz="4" w:space="0" w:color="auto"/>
            </w:tcBorders>
            <w:hideMark/>
          </w:tcPr>
          <w:p w14:paraId="00258084" w14:textId="77777777" w:rsidR="00AA200D" w:rsidRPr="003B5923" w:rsidRDefault="00AA200D">
            <w:pPr>
              <w:rPr>
                <w:rFonts w:cs="Times New Roman"/>
                <w:szCs w:val="24"/>
                <w:lang w:val="lt-LT"/>
              </w:rPr>
            </w:pPr>
            <w:r w:rsidRPr="003B5923">
              <w:rPr>
                <w:rFonts w:cs="Times New Roman"/>
                <w:szCs w:val="24"/>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9BFF822" w14:textId="77777777" w:rsidR="00AA200D" w:rsidRPr="003B5923" w:rsidRDefault="00AA200D">
            <w:pPr>
              <w:rPr>
                <w:rFonts w:cs="Times New Roman"/>
                <w:szCs w:val="24"/>
                <w:lang w:val="lt-LT"/>
              </w:rPr>
            </w:pPr>
            <w:r w:rsidRPr="003B5923">
              <w:rPr>
                <w:rFonts w:cs="Times New Roman"/>
                <w:szCs w:val="24"/>
                <w:lang w:val="lt-LT"/>
              </w:rPr>
              <w:t>1</w:t>
            </w:r>
          </w:p>
        </w:tc>
        <w:tc>
          <w:tcPr>
            <w:tcW w:w="709" w:type="dxa"/>
            <w:tcBorders>
              <w:top w:val="single" w:sz="4" w:space="0" w:color="auto"/>
              <w:left w:val="single" w:sz="4" w:space="0" w:color="auto"/>
              <w:bottom w:val="single" w:sz="4" w:space="0" w:color="auto"/>
              <w:right w:val="single" w:sz="4" w:space="0" w:color="auto"/>
            </w:tcBorders>
            <w:hideMark/>
          </w:tcPr>
          <w:p w14:paraId="149F0254" w14:textId="77777777" w:rsidR="00AA200D" w:rsidRPr="003B5923" w:rsidRDefault="00AA200D">
            <w:pPr>
              <w:rPr>
                <w:rFonts w:cs="Times New Roman"/>
                <w:szCs w:val="24"/>
                <w:lang w:val="lt-LT"/>
              </w:rPr>
            </w:pPr>
            <w:r w:rsidRPr="003B5923">
              <w:rPr>
                <w:rFonts w:cs="Times New Roman"/>
                <w:szCs w:val="24"/>
                <w:lang w:val="lt-LT"/>
              </w:rPr>
              <w:t>1</w:t>
            </w:r>
          </w:p>
        </w:tc>
        <w:tc>
          <w:tcPr>
            <w:tcW w:w="567" w:type="dxa"/>
            <w:tcBorders>
              <w:top w:val="single" w:sz="4" w:space="0" w:color="auto"/>
              <w:left w:val="single" w:sz="4" w:space="0" w:color="auto"/>
              <w:bottom w:val="single" w:sz="4" w:space="0" w:color="auto"/>
              <w:right w:val="single" w:sz="4" w:space="0" w:color="auto"/>
            </w:tcBorders>
            <w:hideMark/>
          </w:tcPr>
          <w:p w14:paraId="33290770" w14:textId="77777777" w:rsidR="00AA200D" w:rsidRPr="003B5923" w:rsidRDefault="00AA200D">
            <w:pPr>
              <w:rPr>
                <w:rFonts w:cs="Times New Roman"/>
                <w:szCs w:val="24"/>
                <w:lang w:val="lt-LT"/>
              </w:rPr>
            </w:pPr>
            <w:r w:rsidRPr="003B5923">
              <w:rPr>
                <w:rFonts w:cs="Times New Roman"/>
                <w:szCs w:val="24"/>
                <w:lang w:val="lt-LT"/>
              </w:rPr>
              <w:t>44</w:t>
            </w:r>
          </w:p>
        </w:tc>
        <w:tc>
          <w:tcPr>
            <w:tcW w:w="567" w:type="dxa"/>
            <w:tcBorders>
              <w:top w:val="single" w:sz="4" w:space="0" w:color="auto"/>
              <w:left w:val="single" w:sz="4" w:space="0" w:color="auto"/>
              <w:bottom w:val="single" w:sz="4" w:space="0" w:color="auto"/>
              <w:right w:val="single" w:sz="4" w:space="0" w:color="auto"/>
            </w:tcBorders>
            <w:hideMark/>
          </w:tcPr>
          <w:p w14:paraId="480F32FF" w14:textId="77777777" w:rsidR="00AA200D" w:rsidRPr="003B5923" w:rsidRDefault="00AA200D">
            <w:pPr>
              <w:rPr>
                <w:rFonts w:cs="Times New Roman"/>
                <w:szCs w:val="24"/>
                <w:lang w:val="lt-LT"/>
              </w:rPr>
            </w:pPr>
            <w:r w:rsidRPr="003B5923">
              <w:rPr>
                <w:rFonts w:cs="Times New Roman"/>
                <w:szCs w:val="24"/>
                <w:lang w:val="lt-LT"/>
              </w:rPr>
              <w:t>3</w:t>
            </w:r>
          </w:p>
        </w:tc>
        <w:tc>
          <w:tcPr>
            <w:tcW w:w="992" w:type="dxa"/>
            <w:tcBorders>
              <w:top w:val="single" w:sz="4" w:space="0" w:color="auto"/>
              <w:left w:val="single" w:sz="4" w:space="0" w:color="auto"/>
              <w:bottom w:val="single" w:sz="4" w:space="0" w:color="auto"/>
              <w:right w:val="single" w:sz="4" w:space="0" w:color="auto"/>
            </w:tcBorders>
          </w:tcPr>
          <w:p w14:paraId="0A243C47" w14:textId="747C3B92" w:rsidR="00AA200D" w:rsidRPr="003B5923" w:rsidRDefault="008A13C2">
            <w:pPr>
              <w:rPr>
                <w:rFonts w:cs="Times New Roman"/>
                <w:szCs w:val="24"/>
                <w:lang w:val="lt-LT"/>
              </w:rPr>
            </w:pPr>
            <w:r w:rsidRPr="008A13C2">
              <w:rPr>
                <w:rFonts w:cs="Times New Roman"/>
                <w:szCs w:val="24"/>
                <w:lang w:val="lt-LT"/>
              </w:rPr>
              <w:t>1-3D spausdintuvas</w:t>
            </w:r>
          </w:p>
        </w:tc>
      </w:tr>
      <w:tr w:rsidR="00AA200D" w:rsidRPr="003B5923" w14:paraId="16C35328"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65127609" w14:textId="77777777" w:rsidR="00AA200D" w:rsidRPr="003B5923" w:rsidRDefault="00AA200D">
            <w:pPr>
              <w:rPr>
                <w:rFonts w:cs="Times New Roman"/>
                <w:i/>
                <w:szCs w:val="24"/>
                <w:lang w:val="lt-LT"/>
              </w:rPr>
            </w:pPr>
            <w:r w:rsidRPr="003B5923">
              <w:rPr>
                <w:rFonts w:cs="Times New Roman"/>
                <w:i/>
                <w:szCs w:val="24"/>
                <w:lang w:val="lt-LT"/>
              </w:rPr>
              <w:t>Kavarsko vidurinio ugdymo skyrius</w:t>
            </w:r>
          </w:p>
        </w:tc>
        <w:tc>
          <w:tcPr>
            <w:tcW w:w="13855" w:type="dxa"/>
            <w:gridSpan w:val="15"/>
            <w:tcBorders>
              <w:top w:val="single" w:sz="4" w:space="0" w:color="auto"/>
              <w:left w:val="single" w:sz="4" w:space="0" w:color="auto"/>
              <w:bottom w:val="single" w:sz="4" w:space="0" w:color="auto"/>
              <w:right w:val="single" w:sz="4" w:space="0" w:color="auto"/>
            </w:tcBorders>
            <w:hideMark/>
          </w:tcPr>
          <w:p w14:paraId="104734DA" w14:textId="77777777" w:rsidR="00AA200D" w:rsidRPr="003B5923" w:rsidRDefault="00AA200D">
            <w:pPr>
              <w:rPr>
                <w:rFonts w:cs="Times New Roman"/>
                <w:szCs w:val="24"/>
                <w:lang w:val="lt-LT"/>
              </w:rPr>
            </w:pPr>
            <w:r w:rsidRPr="003B5923">
              <w:rPr>
                <w:rFonts w:cs="Times New Roman"/>
                <w:szCs w:val="24"/>
                <w:lang w:val="lt-LT"/>
              </w:rPr>
              <w:t>Naudojasi Kavarsko pagrindinės mokyklos-daugiafunkcio centro priemonėmis</w:t>
            </w:r>
          </w:p>
        </w:tc>
      </w:tr>
      <w:tr w:rsidR="00AA200D" w:rsidRPr="003B5923" w14:paraId="22025E28"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5E59F5B4" w14:textId="77777777" w:rsidR="00AA200D" w:rsidRPr="003B5923" w:rsidRDefault="00AA200D">
            <w:pPr>
              <w:rPr>
                <w:rFonts w:cs="Times New Roman"/>
                <w:szCs w:val="24"/>
                <w:lang w:val="lt-LT"/>
              </w:rPr>
            </w:pPr>
            <w:r w:rsidRPr="003B5923">
              <w:rPr>
                <w:rFonts w:cs="Times New Roman"/>
                <w:szCs w:val="24"/>
                <w:lang w:val="lt-LT"/>
              </w:rPr>
              <w:t>Troškūnų Kazio Inčiūros gimnazija</w:t>
            </w:r>
          </w:p>
        </w:tc>
        <w:tc>
          <w:tcPr>
            <w:tcW w:w="753" w:type="dxa"/>
            <w:tcBorders>
              <w:top w:val="single" w:sz="4" w:space="0" w:color="auto"/>
              <w:left w:val="single" w:sz="4" w:space="0" w:color="auto"/>
              <w:bottom w:val="single" w:sz="4" w:space="0" w:color="auto"/>
              <w:right w:val="single" w:sz="4" w:space="0" w:color="auto"/>
            </w:tcBorders>
            <w:hideMark/>
          </w:tcPr>
          <w:p w14:paraId="3C33E1DE" w14:textId="77777777" w:rsidR="00AA200D" w:rsidRPr="003B5923" w:rsidRDefault="00AA200D">
            <w:pPr>
              <w:rPr>
                <w:rFonts w:cs="Times New Roman"/>
                <w:szCs w:val="24"/>
                <w:lang w:val="lt-LT"/>
              </w:rPr>
            </w:pPr>
            <w:r w:rsidRPr="003B5923">
              <w:rPr>
                <w:rFonts w:cs="Times New Roman"/>
                <w:szCs w:val="24"/>
                <w:lang w:val="lt-LT"/>
              </w:rPr>
              <w:t>69</w:t>
            </w:r>
          </w:p>
        </w:tc>
        <w:tc>
          <w:tcPr>
            <w:tcW w:w="1163" w:type="dxa"/>
            <w:tcBorders>
              <w:top w:val="single" w:sz="4" w:space="0" w:color="auto"/>
              <w:left w:val="single" w:sz="4" w:space="0" w:color="auto"/>
              <w:bottom w:val="single" w:sz="4" w:space="0" w:color="auto"/>
              <w:right w:val="single" w:sz="4" w:space="0" w:color="auto"/>
            </w:tcBorders>
            <w:hideMark/>
          </w:tcPr>
          <w:p w14:paraId="2D6CD592" w14:textId="77777777" w:rsidR="00AA200D" w:rsidRPr="003B5923" w:rsidRDefault="00AA200D">
            <w:pPr>
              <w:rPr>
                <w:rFonts w:cs="Times New Roman"/>
                <w:szCs w:val="24"/>
                <w:lang w:val="lt-LT"/>
              </w:rPr>
            </w:pPr>
            <w:r w:rsidRPr="003B5923">
              <w:rPr>
                <w:rFonts w:cs="Times New Roman"/>
                <w:szCs w:val="24"/>
                <w:lang w:val="lt-LT"/>
              </w:rPr>
              <w:t>28</w:t>
            </w:r>
          </w:p>
        </w:tc>
        <w:tc>
          <w:tcPr>
            <w:tcW w:w="719" w:type="dxa"/>
            <w:tcBorders>
              <w:top w:val="single" w:sz="4" w:space="0" w:color="auto"/>
              <w:left w:val="single" w:sz="4" w:space="0" w:color="auto"/>
              <w:bottom w:val="single" w:sz="4" w:space="0" w:color="auto"/>
              <w:right w:val="single" w:sz="4" w:space="0" w:color="auto"/>
            </w:tcBorders>
            <w:hideMark/>
          </w:tcPr>
          <w:p w14:paraId="434A064D" w14:textId="77777777" w:rsidR="00AA200D" w:rsidRPr="003B5923" w:rsidRDefault="00AA200D">
            <w:pPr>
              <w:rPr>
                <w:rFonts w:cs="Times New Roman"/>
                <w:szCs w:val="24"/>
                <w:lang w:val="lt-LT"/>
              </w:rPr>
            </w:pPr>
            <w:r w:rsidRPr="003B5923">
              <w:rPr>
                <w:rFonts w:cs="Times New Roman"/>
                <w:szCs w:val="24"/>
                <w:lang w:val="lt-LT"/>
              </w:rPr>
              <w:t>73</w:t>
            </w:r>
          </w:p>
        </w:tc>
        <w:tc>
          <w:tcPr>
            <w:tcW w:w="720" w:type="dxa"/>
            <w:tcBorders>
              <w:top w:val="single" w:sz="4" w:space="0" w:color="auto"/>
              <w:left w:val="single" w:sz="4" w:space="0" w:color="auto"/>
              <w:bottom w:val="single" w:sz="4" w:space="0" w:color="auto"/>
              <w:right w:val="single" w:sz="4" w:space="0" w:color="auto"/>
            </w:tcBorders>
            <w:hideMark/>
          </w:tcPr>
          <w:p w14:paraId="09E07DA9" w14:textId="77777777" w:rsidR="00AA200D" w:rsidRPr="003B5923" w:rsidRDefault="00AA200D">
            <w:pPr>
              <w:rPr>
                <w:rFonts w:cs="Times New Roman"/>
                <w:szCs w:val="24"/>
                <w:lang w:val="lt-LT"/>
              </w:rPr>
            </w:pPr>
            <w:r w:rsidRPr="003B5923">
              <w:rPr>
                <w:rFonts w:cs="Times New Roman"/>
                <w:szCs w:val="24"/>
                <w:lang w:val="lt-LT"/>
              </w:rPr>
              <w:t>3</w:t>
            </w:r>
          </w:p>
        </w:tc>
        <w:tc>
          <w:tcPr>
            <w:tcW w:w="1216" w:type="dxa"/>
            <w:tcBorders>
              <w:top w:val="single" w:sz="4" w:space="0" w:color="auto"/>
              <w:left w:val="single" w:sz="4" w:space="0" w:color="auto"/>
              <w:bottom w:val="single" w:sz="4" w:space="0" w:color="auto"/>
              <w:right w:val="single" w:sz="4" w:space="0" w:color="auto"/>
            </w:tcBorders>
            <w:hideMark/>
          </w:tcPr>
          <w:p w14:paraId="04416D07" w14:textId="77777777" w:rsidR="00AA200D" w:rsidRPr="003B5923" w:rsidRDefault="00AA200D">
            <w:pPr>
              <w:rPr>
                <w:rFonts w:cs="Times New Roman"/>
                <w:szCs w:val="24"/>
                <w:lang w:val="lt-LT"/>
              </w:rPr>
            </w:pPr>
            <w:r w:rsidRPr="003B5923">
              <w:rPr>
                <w:rFonts w:cs="Times New Roman"/>
                <w:szCs w:val="24"/>
                <w:lang w:val="lt-LT"/>
              </w:rPr>
              <w:t>-</w:t>
            </w:r>
          </w:p>
          <w:p w14:paraId="5D005499" w14:textId="11999F17" w:rsidR="00AA200D" w:rsidRPr="003B5923" w:rsidRDefault="00AA200D">
            <w:pPr>
              <w:rPr>
                <w:rFonts w:cs="Times New Roman"/>
                <w:szCs w:val="24"/>
                <w:lang w:val="lt-LT"/>
              </w:rPr>
            </w:pPr>
          </w:p>
        </w:tc>
        <w:tc>
          <w:tcPr>
            <w:tcW w:w="1656" w:type="dxa"/>
            <w:tcBorders>
              <w:top w:val="single" w:sz="4" w:space="0" w:color="auto"/>
              <w:left w:val="single" w:sz="4" w:space="0" w:color="auto"/>
              <w:bottom w:val="single" w:sz="4" w:space="0" w:color="auto"/>
              <w:right w:val="single" w:sz="4" w:space="0" w:color="auto"/>
            </w:tcBorders>
            <w:hideMark/>
          </w:tcPr>
          <w:p w14:paraId="70BA4E1E" w14:textId="77777777" w:rsidR="00AA200D" w:rsidRPr="003B5923" w:rsidRDefault="00AA200D">
            <w:pPr>
              <w:rPr>
                <w:rFonts w:cs="Times New Roman"/>
                <w:szCs w:val="24"/>
                <w:lang w:val="lt-LT"/>
              </w:rPr>
            </w:pPr>
            <w:r w:rsidRPr="003B5923">
              <w:rPr>
                <w:rFonts w:cs="Times New Roman"/>
                <w:szCs w:val="24"/>
                <w:lang w:val="lt-LT"/>
              </w:rPr>
              <w:t>-</w:t>
            </w:r>
          </w:p>
        </w:tc>
        <w:tc>
          <w:tcPr>
            <w:tcW w:w="627" w:type="dxa"/>
            <w:tcBorders>
              <w:top w:val="single" w:sz="4" w:space="0" w:color="auto"/>
              <w:left w:val="single" w:sz="4" w:space="0" w:color="auto"/>
              <w:bottom w:val="single" w:sz="4" w:space="0" w:color="auto"/>
              <w:right w:val="single" w:sz="4" w:space="0" w:color="auto"/>
            </w:tcBorders>
            <w:hideMark/>
          </w:tcPr>
          <w:p w14:paraId="3653BB40" w14:textId="77777777" w:rsidR="00AA200D" w:rsidRPr="003B5923" w:rsidRDefault="00AA200D">
            <w:pPr>
              <w:rPr>
                <w:rFonts w:cs="Times New Roman"/>
                <w:szCs w:val="24"/>
                <w:lang w:val="lt-LT"/>
              </w:rPr>
            </w:pPr>
            <w:r w:rsidRPr="003B5923">
              <w:rPr>
                <w:rFonts w:cs="Times New Roman"/>
                <w:szCs w:val="24"/>
                <w:lang w:val="lt-LT"/>
              </w:rPr>
              <w:t>5</w:t>
            </w:r>
          </w:p>
        </w:tc>
        <w:tc>
          <w:tcPr>
            <w:tcW w:w="906" w:type="dxa"/>
            <w:tcBorders>
              <w:top w:val="single" w:sz="4" w:space="0" w:color="auto"/>
              <w:left w:val="single" w:sz="4" w:space="0" w:color="auto"/>
              <w:bottom w:val="single" w:sz="4" w:space="0" w:color="auto"/>
              <w:right w:val="single" w:sz="4" w:space="0" w:color="auto"/>
            </w:tcBorders>
            <w:hideMark/>
          </w:tcPr>
          <w:p w14:paraId="454364E2" w14:textId="77777777" w:rsidR="00AA200D" w:rsidRPr="003B5923" w:rsidRDefault="00AA200D">
            <w:pPr>
              <w:rPr>
                <w:rFonts w:cs="Times New Roman"/>
                <w:szCs w:val="24"/>
                <w:lang w:val="lt-LT"/>
              </w:rPr>
            </w:pPr>
            <w:r w:rsidRPr="003B5923">
              <w:rPr>
                <w:rFonts w:cs="Times New Roman"/>
                <w:szCs w:val="24"/>
                <w:lang w:val="lt-LT"/>
              </w:rPr>
              <w:t xml:space="preserve">1 </w:t>
            </w:r>
            <w:r w:rsidRPr="003B5923">
              <w:rPr>
                <w:rFonts w:cs="Times New Roman"/>
                <w:sz w:val="20"/>
                <w:szCs w:val="20"/>
                <w:lang w:val="lt-LT"/>
              </w:rPr>
              <w:t>(mobili)</w:t>
            </w:r>
          </w:p>
        </w:tc>
        <w:tc>
          <w:tcPr>
            <w:tcW w:w="1276" w:type="dxa"/>
            <w:tcBorders>
              <w:top w:val="single" w:sz="4" w:space="0" w:color="auto"/>
              <w:left w:val="single" w:sz="4" w:space="0" w:color="auto"/>
              <w:bottom w:val="single" w:sz="4" w:space="0" w:color="auto"/>
              <w:right w:val="single" w:sz="4" w:space="0" w:color="auto"/>
            </w:tcBorders>
            <w:hideMark/>
          </w:tcPr>
          <w:p w14:paraId="45821BC0" w14:textId="77777777" w:rsidR="00AA200D" w:rsidRPr="003B5923" w:rsidRDefault="00AA200D">
            <w:pPr>
              <w:rPr>
                <w:rFonts w:cs="Times New Roman"/>
                <w:szCs w:val="24"/>
                <w:lang w:val="lt-LT"/>
              </w:rPr>
            </w:pPr>
            <w:r w:rsidRPr="003B5923">
              <w:rPr>
                <w:rFonts w:cs="Times New Roman"/>
                <w:szCs w:val="24"/>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2B6F72F0"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6D992106" w14:textId="77777777" w:rsidR="00AA200D" w:rsidRPr="003B5923" w:rsidRDefault="00AA200D">
            <w:pPr>
              <w:rPr>
                <w:rFonts w:cs="Times New Roman"/>
                <w:szCs w:val="24"/>
                <w:lang w:val="lt-LT"/>
              </w:rPr>
            </w:pPr>
            <w:r w:rsidRPr="003B5923">
              <w:rPr>
                <w:rFonts w:cs="Times New Roman"/>
                <w:szCs w:val="24"/>
                <w:lang w:val="lt-LT"/>
              </w:rPr>
              <w:t>-</w:t>
            </w:r>
          </w:p>
        </w:tc>
        <w:tc>
          <w:tcPr>
            <w:tcW w:w="709" w:type="dxa"/>
            <w:tcBorders>
              <w:top w:val="single" w:sz="4" w:space="0" w:color="auto"/>
              <w:left w:val="single" w:sz="4" w:space="0" w:color="auto"/>
              <w:bottom w:val="single" w:sz="4" w:space="0" w:color="auto"/>
              <w:right w:val="single" w:sz="4" w:space="0" w:color="auto"/>
            </w:tcBorders>
            <w:hideMark/>
          </w:tcPr>
          <w:p w14:paraId="2694DA18"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377F8863" w14:textId="77777777" w:rsidR="00AA200D" w:rsidRPr="003B5923" w:rsidRDefault="00AA200D">
            <w:pPr>
              <w:rPr>
                <w:rFonts w:cs="Times New Roman"/>
                <w:szCs w:val="24"/>
                <w:lang w:val="lt-LT"/>
              </w:rPr>
            </w:pPr>
            <w:r w:rsidRPr="003B5923">
              <w:rPr>
                <w:rFonts w:cs="Times New Roman"/>
                <w:szCs w:val="24"/>
                <w:lang w:val="lt-LT"/>
              </w:rPr>
              <w:t>27</w:t>
            </w:r>
          </w:p>
        </w:tc>
        <w:tc>
          <w:tcPr>
            <w:tcW w:w="567" w:type="dxa"/>
            <w:tcBorders>
              <w:top w:val="single" w:sz="4" w:space="0" w:color="auto"/>
              <w:left w:val="single" w:sz="4" w:space="0" w:color="auto"/>
              <w:bottom w:val="single" w:sz="4" w:space="0" w:color="auto"/>
              <w:right w:val="single" w:sz="4" w:space="0" w:color="auto"/>
            </w:tcBorders>
            <w:hideMark/>
          </w:tcPr>
          <w:p w14:paraId="32A00440" w14:textId="77777777" w:rsidR="00AA200D" w:rsidRPr="003B5923" w:rsidRDefault="00AA200D">
            <w:pPr>
              <w:rPr>
                <w:rFonts w:cs="Times New Roman"/>
                <w:szCs w:val="24"/>
                <w:lang w:val="lt-LT"/>
              </w:rPr>
            </w:pPr>
            <w:r w:rsidRPr="003B5923">
              <w:rPr>
                <w:rFonts w:cs="Times New Roman"/>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3FCFCD43" w14:textId="716382B0" w:rsidR="00AA200D" w:rsidRPr="00BF42F0" w:rsidRDefault="008A13C2">
            <w:pPr>
              <w:rPr>
                <w:rFonts w:cs="Times New Roman"/>
                <w:sz w:val="20"/>
                <w:szCs w:val="20"/>
                <w:lang w:val="lt-LT"/>
              </w:rPr>
            </w:pPr>
            <w:r w:rsidRPr="00BF42F0">
              <w:rPr>
                <w:rFonts w:cs="Times New Roman"/>
                <w:sz w:val="20"/>
                <w:szCs w:val="20"/>
                <w:lang w:val="lt-LT"/>
              </w:rPr>
              <w:t>1-3D spausdintuvas</w:t>
            </w:r>
          </w:p>
        </w:tc>
      </w:tr>
      <w:tr w:rsidR="00AA200D" w:rsidRPr="003B5923" w14:paraId="4298FA4B"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4FE2DDB3" w14:textId="77777777" w:rsidR="00AA200D" w:rsidRPr="003B5923" w:rsidRDefault="00AA200D">
            <w:pPr>
              <w:rPr>
                <w:rFonts w:cs="Times New Roman"/>
                <w:i/>
                <w:szCs w:val="24"/>
                <w:lang w:val="lt-LT"/>
              </w:rPr>
            </w:pPr>
            <w:r w:rsidRPr="003B5923">
              <w:rPr>
                <w:rFonts w:cs="Times New Roman"/>
                <w:i/>
                <w:szCs w:val="24"/>
                <w:lang w:val="lt-LT"/>
              </w:rPr>
              <w:t>Viešintų daugiafunkcio centro skyrius</w:t>
            </w:r>
          </w:p>
        </w:tc>
        <w:tc>
          <w:tcPr>
            <w:tcW w:w="753" w:type="dxa"/>
            <w:tcBorders>
              <w:top w:val="single" w:sz="4" w:space="0" w:color="auto"/>
              <w:left w:val="single" w:sz="4" w:space="0" w:color="auto"/>
              <w:bottom w:val="single" w:sz="4" w:space="0" w:color="auto"/>
              <w:right w:val="single" w:sz="4" w:space="0" w:color="auto"/>
            </w:tcBorders>
            <w:hideMark/>
          </w:tcPr>
          <w:p w14:paraId="4D600C92" w14:textId="77777777" w:rsidR="00AA200D" w:rsidRPr="003B5923" w:rsidRDefault="00AA200D">
            <w:pPr>
              <w:rPr>
                <w:rFonts w:cs="Times New Roman"/>
                <w:szCs w:val="24"/>
                <w:lang w:val="lt-LT"/>
              </w:rPr>
            </w:pPr>
            <w:r w:rsidRPr="003B5923">
              <w:rPr>
                <w:rFonts w:cs="Times New Roman"/>
                <w:szCs w:val="24"/>
                <w:lang w:val="lt-LT"/>
              </w:rPr>
              <w:t>8</w:t>
            </w:r>
          </w:p>
        </w:tc>
        <w:tc>
          <w:tcPr>
            <w:tcW w:w="1163" w:type="dxa"/>
            <w:tcBorders>
              <w:top w:val="single" w:sz="4" w:space="0" w:color="auto"/>
              <w:left w:val="single" w:sz="4" w:space="0" w:color="auto"/>
              <w:bottom w:val="single" w:sz="4" w:space="0" w:color="auto"/>
              <w:right w:val="single" w:sz="4" w:space="0" w:color="auto"/>
            </w:tcBorders>
            <w:hideMark/>
          </w:tcPr>
          <w:p w14:paraId="78CF1022" w14:textId="77777777" w:rsidR="00AA200D" w:rsidRPr="003B5923" w:rsidRDefault="00AA200D">
            <w:pPr>
              <w:rPr>
                <w:rFonts w:cs="Times New Roman"/>
                <w:szCs w:val="24"/>
                <w:lang w:val="lt-LT"/>
              </w:rPr>
            </w:pPr>
            <w:r w:rsidRPr="003B5923">
              <w:rPr>
                <w:rFonts w:cs="Times New Roman"/>
                <w:szCs w:val="24"/>
                <w:lang w:val="lt-LT"/>
              </w:rPr>
              <w:t>-</w:t>
            </w:r>
          </w:p>
        </w:tc>
        <w:tc>
          <w:tcPr>
            <w:tcW w:w="719" w:type="dxa"/>
            <w:tcBorders>
              <w:top w:val="single" w:sz="4" w:space="0" w:color="auto"/>
              <w:left w:val="single" w:sz="4" w:space="0" w:color="auto"/>
              <w:bottom w:val="single" w:sz="4" w:space="0" w:color="auto"/>
              <w:right w:val="single" w:sz="4" w:space="0" w:color="auto"/>
            </w:tcBorders>
            <w:hideMark/>
          </w:tcPr>
          <w:p w14:paraId="3AAAD30D" w14:textId="77777777" w:rsidR="00AA200D" w:rsidRPr="003B5923" w:rsidRDefault="00AA200D">
            <w:pPr>
              <w:rPr>
                <w:rFonts w:cs="Times New Roman"/>
                <w:szCs w:val="24"/>
                <w:lang w:val="lt-LT"/>
              </w:rPr>
            </w:pPr>
            <w:r w:rsidRPr="003B5923">
              <w:rPr>
                <w:rFonts w:cs="Times New Roman"/>
                <w:szCs w:val="24"/>
                <w:lang w:val="lt-LT"/>
              </w:rPr>
              <w:t>-</w:t>
            </w:r>
          </w:p>
        </w:tc>
        <w:tc>
          <w:tcPr>
            <w:tcW w:w="720" w:type="dxa"/>
            <w:tcBorders>
              <w:top w:val="single" w:sz="4" w:space="0" w:color="auto"/>
              <w:left w:val="single" w:sz="4" w:space="0" w:color="auto"/>
              <w:bottom w:val="single" w:sz="4" w:space="0" w:color="auto"/>
              <w:right w:val="single" w:sz="4" w:space="0" w:color="auto"/>
            </w:tcBorders>
            <w:hideMark/>
          </w:tcPr>
          <w:p w14:paraId="466F6660" w14:textId="77777777" w:rsidR="00AA200D" w:rsidRPr="003B5923" w:rsidRDefault="00AA200D">
            <w:pPr>
              <w:rPr>
                <w:rFonts w:cs="Times New Roman"/>
                <w:szCs w:val="24"/>
                <w:lang w:val="lt-LT"/>
              </w:rPr>
            </w:pPr>
            <w:r w:rsidRPr="003B5923">
              <w:rPr>
                <w:rFonts w:cs="Times New Roman"/>
                <w:szCs w:val="24"/>
                <w:lang w:val="lt-LT"/>
              </w:rPr>
              <w:t>-</w:t>
            </w:r>
          </w:p>
        </w:tc>
        <w:tc>
          <w:tcPr>
            <w:tcW w:w="1216" w:type="dxa"/>
            <w:tcBorders>
              <w:top w:val="single" w:sz="4" w:space="0" w:color="auto"/>
              <w:left w:val="single" w:sz="4" w:space="0" w:color="auto"/>
              <w:bottom w:val="single" w:sz="4" w:space="0" w:color="auto"/>
              <w:right w:val="single" w:sz="4" w:space="0" w:color="auto"/>
            </w:tcBorders>
            <w:hideMark/>
          </w:tcPr>
          <w:p w14:paraId="3AB743BF" w14:textId="77777777" w:rsidR="00AA200D" w:rsidRPr="003B5923" w:rsidRDefault="00AA200D">
            <w:pPr>
              <w:rPr>
                <w:rFonts w:cs="Times New Roman"/>
                <w:szCs w:val="24"/>
                <w:lang w:val="lt-LT"/>
              </w:rPr>
            </w:pPr>
            <w:r w:rsidRPr="003B5923">
              <w:rPr>
                <w:rFonts w:cs="Times New Roman"/>
                <w:szCs w:val="24"/>
                <w:lang w:val="lt-LT"/>
              </w:rPr>
              <w:t>-</w:t>
            </w:r>
          </w:p>
        </w:tc>
        <w:tc>
          <w:tcPr>
            <w:tcW w:w="1656" w:type="dxa"/>
            <w:tcBorders>
              <w:top w:val="single" w:sz="4" w:space="0" w:color="auto"/>
              <w:left w:val="single" w:sz="4" w:space="0" w:color="auto"/>
              <w:bottom w:val="single" w:sz="4" w:space="0" w:color="auto"/>
              <w:right w:val="single" w:sz="4" w:space="0" w:color="auto"/>
            </w:tcBorders>
            <w:hideMark/>
          </w:tcPr>
          <w:p w14:paraId="23AECC2F" w14:textId="77777777" w:rsidR="00AA200D" w:rsidRPr="003B5923" w:rsidRDefault="00AA200D">
            <w:pPr>
              <w:rPr>
                <w:rFonts w:cs="Times New Roman"/>
                <w:szCs w:val="24"/>
                <w:lang w:val="lt-LT"/>
              </w:rPr>
            </w:pPr>
            <w:r w:rsidRPr="003B5923">
              <w:rPr>
                <w:rFonts w:cs="Times New Roman"/>
                <w:szCs w:val="24"/>
                <w:lang w:val="lt-LT"/>
              </w:rPr>
              <w:t>-</w:t>
            </w:r>
          </w:p>
        </w:tc>
        <w:tc>
          <w:tcPr>
            <w:tcW w:w="627" w:type="dxa"/>
            <w:tcBorders>
              <w:top w:val="single" w:sz="4" w:space="0" w:color="auto"/>
              <w:left w:val="single" w:sz="4" w:space="0" w:color="auto"/>
              <w:bottom w:val="single" w:sz="4" w:space="0" w:color="auto"/>
              <w:right w:val="single" w:sz="4" w:space="0" w:color="auto"/>
            </w:tcBorders>
            <w:hideMark/>
          </w:tcPr>
          <w:p w14:paraId="03DBD9BB" w14:textId="77777777" w:rsidR="00AA200D" w:rsidRPr="003B5923" w:rsidRDefault="00AA200D">
            <w:pPr>
              <w:rPr>
                <w:rFonts w:cs="Times New Roman"/>
                <w:szCs w:val="24"/>
                <w:lang w:val="lt-LT"/>
              </w:rPr>
            </w:pPr>
            <w:r w:rsidRPr="003B5923">
              <w:rPr>
                <w:rFonts w:cs="Times New Roman"/>
                <w:szCs w:val="24"/>
                <w:lang w:val="lt-LT"/>
              </w:rPr>
              <w:t>-</w:t>
            </w:r>
          </w:p>
        </w:tc>
        <w:tc>
          <w:tcPr>
            <w:tcW w:w="906" w:type="dxa"/>
            <w:tcBorders>
              <w:top w:val="single" w:sz="4" w:space="0" w:color="auto"/>
              <w:left w:val="single" w:sz="4" w:space="0" w:color="auto"/>
              <w:bottom w:val="single" w:sz="4" w:space="0" w:color="auto"/>
              <w:right w:val="single" w:sz="4" w:space="0" w:color="auto"/>
            </w:tcBorders>
            <w:hideMark/>
          </w:tcPr>
          <w:p w14:paraId="243C8652" w14:textId="77777777" w:rsidR="00AA200D" w:rsidRPr="003B5923" w:rsidRDefault="00AA200D">
            <w:pPr>
              <w:rPr>
                <w:rFonts w:cs="Times New Roman"/>
                <w:szCs w:val="24"/>
                <w:lang w:val="lt-LT"/>
              </w:rPr>
            </w:pPr>
            <w:r w:rsidRPr="003B5923">
              <w:rPr>
                <w:rFonts w:cs="Times New Roman"/>
                <w:szCs w:val="24"/>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40F9B1C9"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46263620"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42F735C1" w14:textId="77777777" w:rsidR="00AA200D" w:rsidRPr="003B5923" w:rsidRDefault="00AA200D">
            <w:pPr>
              <w:rPr>
                <w:rFonts w:cs="Times New Roman"/>
                <w:szCs w:val="24"/>
                <w:lang w:val="lt-LT"/>
              </w:rPr>
            </w:pPr>
            <w:r w:rsidRPr="003B5923">
              <w:rPr>
                <w:rFonts w:cs="Times New Roman"/>
                <w:szCs w:val="24"/>
                <w:lang w:val="lt-LT"/>
              </w:rPr>
              <w:t>-</w:t>
            </w:r>
          </w:p>
        </w:tc>
        <w:tc>
          <w:tcPr>
            <w:tcW w:w="709" w:type="dxa"/>
            <w:tcBorders>
              <w:top w:val="single" w:sz="4" w:space="0" w:color="auto"/>
              <w:left w:val="single" w:sz="4" w:space="0" w:color="auto"/>
              <w:bottom w:val="single" w:sz="4" w:space="0" w:color="auto"/>
              <w:right w:val="single" w:sz="4" w:space="0" w:color="auto"/>
            </w:tcBorders>
            <w:hideMark/>
          </w:tcPr>
          <w:p w14:paraId="20D5F592"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4B3AAE51"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253E2FD2"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5DBD4F53" w14:textId="77777777" w:rsidR="00AA200D" w:rsidRPr="003B5923" w:rsidRDefault="00AA200D">
            <w:pPr>
              <w:rPr>
                <w:rFonts w:cs="Times New Roman"/>
                <w:szCs w:val="24"/>
                <w:lang w:val="lt-LT"/>
              </w:rPr>
            </w:pPr>
            <w:r w:rsidRPr="003B5923">
              <w:rPr>
                <w:rFonts w:cs="Times New Roman"/>
                <w:szCs w:val="24"/>
                <w:lang w:val="lt-LT"/>
              </w:rPr>
              <w:t>-</w:t>
            </w:r>
          </w:p>
        </w:tc>
      </w:tr>
      <w:tr w:rsidR="00AA200D" w:rsidRPr="003B5923" w14:paraId="10063213"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01C6F29B" w14:textId="77777777" w:rsidR="00AA200D" w:rsidRPr="003B5923" w:rsidRDefault="00AA200D">
            <w:pPr>
              <w:rPr>
                <w:rFonts w:cs="Times New Roman"/>
                <w:szCs w:val="24"/>
                <w:lang w:val="lt-LT"/>
              </w:rPr>
            </w:pPr>
            <w:r w:rsidRPr="003B5923">
              <w:rPr>
                <w:rFonts w:cs="Times New Roman"/>
                <w:szCs w:val="24"/>
                <w:lang w:val="lt-LT"/>
              </w:rPr>
              <w:t>Svėdasų Juozo Tumo-Vaižganto gimnazija</w:t>
            </w:r>
          </w:p>
        </w:tc>
        <w:tc>
          <w:tcPr>
            <w:tcW w:w="753" w:type="dxa"/>
            <w:tcBorders>
              <w:top w:val="single" w:sz="4" w:space="0" w:color="auto"/>
              <w:left w:val="single" w:sz="4" w:space="0" w:color="auto"/>
              <w:bottom w:val="single" w:sz="4" w:space="0" w:color="auto"/>
              <w:right w:val="single" w:sz="4" w:space="0" w:color="auto"/>
            </w:tcBorders>
            <w:hideMark/>
          </w:tcPr>
          <w:p w14:paraId="4855D23D" w14:textId="77777777" w:rsidR="00AA200D" w:rsidRPr="003B5923" w:rsidRDefault="00AA200D">
            <w:pPr>
              <w:rPr>
                <w:rFonts w:cs="Times New Roman"/>
                <w:szCs w:val="24"/>
                <w:lang w:val="lt-LT"/>
              </w:rPr>
            </w:pPr>
            <w:r w:rsidRPr="003B5923">
              <w:rPr>
                <w:rFonts w:cs="Times New Roman"/>
                <w:szCs w:val="24"/>
                <w:lang w:val="lt-LT"/>
              </w:rPr>
              <w:t>51</w:t>
            </w:r>
          </w:p>
        </w:tc>
        <w:tc>
          <w:tcPr>
            <w:tcW w:w="1163" w:type="dxa"/>
            <w:tcBorders>
              <w:top w:val="single" w:sz="4" w:space="0" w:color="auto"/>
              <w:left w:val="single" w:sz="4" w:space="0" w:color="auto"/>
              <w:bottom w:val="single" w:sz="4" w:space="0" w:color="auto"/>
              <w:right w:val="single" w:sz="4" w:space="0" w:color="auto"/>
            </w:tcBorders>
            <w:hideMark/>
          </w:tcPr>
          <w:p w14:paraId="1F6F5544" w14:textId="77777777" w:rsidR="00AA200D" w:rsidRPr="003B5923" w:rsidRDefault="00AA200D">
            <w:pPr>
              <w:rPr>
                <w:rFonts w:cs="Times New Roman"/>
                <w:szCs w:val="24"/>
                <w:lang w:val="lt-LT"/>
              </w:rPr>
            </w:pPr>
            <w:r w:rsidRPr="003B5923">
              <w:rPr>
                <w:rFonts w:cs="Times New Roman"/>
                <w:szCs w:val="24"/>
                <w:lang w:val="lt-LT"/>
              </w:rPr>
              <w:t>29</w:t>
            </w:r>
          </w:p>
        </w:tc>
        <w:tc>
          <w:tcPr>
            <w:tcW w:w="719" w:type="dxa"/>
            <w:tcBorders>
              <w:top w:val="single" w:sz="4" w:space="0" w:color="auto"/>
              <w:left w:val="single" w:sz="4" w:space="0" w:color="auto"/>
              <w:bottom w:val="single" w:sz="4" w:space="0" w:color="auto"/>
              <w:right w:val="single" w:sz="4" w:space="0" w:color="auto"/>
            </w:tcBorders>
            <w:hideMark/>
          </w:tcPr>
          <w:p w14:paraId="0D26D9CA" w14:textId="77777777" w:rsidR="00AA200D" w:rsidRPr="003B5923" w:rsidRDefault="00AA200D">
            <w:pPr>
              <w:rPr>
                <w:rFonts w:cs="Times New Roman"/>
                <w:szCs w:val="24"/>
                <w:lang w:val="lt-LT"/>
              </w:rPr>
            </w:pPr>
            <w:r w:rsidRPr="003B5923">
              <w:rPr>
                <w:rFonts w:cs="Times New Roman"/>
                <w:szCs w:val="24"/>
                <w:lang w:val="lt-LT"/>
              </w:rPr>
              <w:t>32</w:t>
            </w:r>
          </w:p>
        </w:tc>
        <w:tc>
          <w:tcPr>
            <w:tcW w:w="720" w:type="dxa"/>
            <w:tcBorders>
              <w:top w:val="single" w:sz="4" w:space="0" w:color="auto"/>
              <w:left w:val="single" w:sz="4" w:space="0" w:color="auto"/>
              <w:bottom w:val="single" w:sz="4" w:space="0" w:color="auto"/>
              <w:right w:val="single" w:sz="4" w:space="0" w:color="auto"/>
            </w:tcBorders>
            <w:hideMark/>
          </w:tcPr>
          <w:p w14:paraId="267DC3D2" w14:textId="77777777" w:rsidR="00AA200D" w:rsidRPr="003B5923" w:rsidRDefault="00AA200D">
            <w:pPr>
              <w:rPr>
                <w:rFonts w:cs="Times New Roman"/>
                <w:szCs w:val="24"/>
                <w:lang w:val="lt-LT"/>
              </w:rPr>
            </w:pPr>
            <w:r w:rsidRPr="003B5923">
              <w:rPr>
                <w:rFonts w:cs="Times New Roman"/>
                <w:szCs w:val="24"/>
                <w:lang w:val="lt-LT"/>
              </w:rPr>
              <w:t>4</w:t>
            </w:r>
          </w:p>
        </w:tc>
        <w:tc>
          <w:tcPr>
            <w:tcW w:w="1216" w:type="dxa"/>
            <w:tcBorders>
              <w:top w:val="single" w:sz="4" w:space="0" w:color="auto"/>
              <w:left w:val="single" w:sz="4" w:space="0" w:color="auto"/>
              <w:bottom w:val="single" w:sz="4" w:space="0" w:color="auto"/>
              <w:right w:val="single" w:sz="4" w:space="0" w:color="auto"/>
            </w:tcBorders>
            <w:hideMark/>
          </w:tcPr>
          <w:p w14:paraId="41CE13EC" w14:textId="77777777" w:rsidR="00AA200D" w:rsidRPr="003B5923" w:rsidRDefault="00AA200D">
            <w:pPr>
              <w:rPr>
                <w:rFonts w:cs="Times New Roman"/>
                <w:szCs w:val="24"/>
                <w:lang w:val="lt-LT"/>
              </w:rPr>
            </w:pPr>
            <w:r w:rsidRPr="003B5923">
              <w:rPr>
                <w:rFonts w:cs="Times New Roman"/>
                <w:szCs w:val="24"/>
                <w:lang w:val="lt-LT"/>
              </w:rPr>
              <w:t>1</w:t>
            </w:r>
          </w:p>
        </w:tc>
        <w:tc>
          <w:tcPr>
            <w:tcW w:w="1656" w:type="dxa"/>
            <w:tcBorders>
              <w:top w:val="single" w:sz="4" w:space="0" w:color="auto"/>
              <w:left w:val="single" w:sz="4" w:space="0" w:color="auto"/>
              <w:bottom w:val="single" w:sz="4" w:space="0" w:color="auto"/>
              <w:right w:val="single" w:sz="4" w:space="0" w:color="auto"/>
            </w:tcBorders>
            <w:hideMark/>
          </w:tcPr>
          <w:p w14:paraId="19DF2D43" w14:textId="541ECEEA" w:rsidR="00AA200D" w:rsidRPr="003B5923" w:rsidRDefault="00AA200D">
            <w:pPr>
              <w:rPr>
                <w:rFonts w:cs="Times New Roman"/>
                <w:szCs w:val="24"/>
                <w:lang w:val="lt-LT"/>
              </w:rPr>
            </w:pPr>
            <w:r w:rsidRPr="003B5923">
              <w:rPr>
                <w:rFonts w:cs="Times New Roman"/>
                <w:szCs w:val="24"/>
                <w:lang w:val="lt-LT"/>
              </w:rPr>
              <w:t>1</w:t>
            </w:r>
            <w:r w:rsidR="00BF42F0">
              <w:rPr>
                <w:rFonts w:cs="Times New Roman"/>
                <w:szCs w:val="24"/>
                <w:lang w:val="lt-LT"/>
              </w:rPr>
              <w:t xml:space="preserve">: </w:t>
            </w:r>
            <w:r w:rsidR="00BF42F0" w:rsidRPr="00BF42F0">
              <w:rPr>
                <w:rFonts w:cs="Times New Roman"/>
                <w:sz w:val="20"/>
                <w:szCs w:val="20"/>
                <w:lang w:val="lt-LT"/>
              </w:rPr>
              <w:t>interaktyvios</w:t>
            </w:r>
            <w:r w:rsidR="00A26AA8">
              <w:rPr>
                <w:rFonts w:cs="Times New Roman"/>
                <w:sz w:val="20"/>
                <w:szCs w:val="20"/>
                <w:lang w:val="lt-LT"/>
              </w:rPr>
              <w:t xml:space="preserve"> edukacinės</w:t>
            </w:r>
            <w:r w:rsidR="00BF42F0" w:rsidRPr="00BF42F0">
              <w:rPr>
                <w:rFonts w:cs="Times New Roman"/>
                <w:sz w:val="20"/>
                <w:szCs w:val="20"/>
                <w:lang w:val="lt-LT"/>
              </w:rPr>
              <w:t xml:space="preserve"> grindys</w:t>
            </w:r>
            <w:r w:rsidR="00BF42F0">
              <w:rPr>
                <w:rFonts w:cs="Times New Roman"/>
                <w:sz w:val="20"/>
                <w:szCs w:val="20"/>
                <w:lang w:val="lt-LT"/>
              </w:rPr>
              <w:t>,</w:t>
            </w:r>
            <w:r w:rsidR="00A26AA8">
              <w:rPr>
                <w:rFonts w:cs="Times New Roman"/>
                <w:sz w:val="20"/>
                <w:szCs w:val="20"/>
                <w:lang w:val="lt-LT"/>
              </w:rPr>
              <w:t xml:space="preserve"> šviesos stalas Medinukas+antstalis</w:t>
            </w:r>
          </w:p>
        </w:tc>
        <w:tc>
          <w:tcPr>
            <w:tcW w:w="627" w:type="dxa"/>
            <w:tcBorders>
              <w:top w:val="single" w:sz="4" w:space="0" w:color="auto"/>
              <w:left w:val="single" w:sz="4" w:space="0" w:color="auto"/>
              <w:bottom w:val="single" w:sz="4" w:space="0" w:color="auto"/>
              <w:right w:val="single" w:sz="4" w:space="0" w:color="auto"/>
            </w:tcBorders>
            <w:hideMark/>
          </w:tcPr>
          <w:p w14:paraId="21D825BA" w14:textId="77777777" w:rsidR="00AA200D" w:rsidRPr="003B5923" w:rsidRDefault="00AA200D">
            <w:pPr>
              <w:rPr>
                <w:rFonts w:cs="Times New Roman"/>
                <w:szCs w:val="24"/>
                <w:lang w:val="lt-LT"/>
              </w:rPr>
            </w:pPr>
            <w:r w:rsidRPr="003B5923">
              <w:rPr>
                <w:rFonts w:cs="Times New Roman"/>
                <w:szCs w:val="24"/>
                <w:lang w:val="lt-LT"/>
              </w:rPr>
              <w:t>-</w:t>
            </w:r>
          </w:p>
        </w:tc>
        <w:tc>
          <w:tcPr>
            <w:tcW w:w="906" w:type="dxa"/>
            <w:tcBorders>
              <w:top w:val="single" w:sz="4" w:space="0" w:color="auto"/>
              <w:left w:val="single" w:sz="4" w:space="0" w:color="auto"/>
              <w:bottom w:val="single" w:sz="4" w:space="0" w:color="auto"/>
              <w:right w:val="single" w:sz="4" w:space="0" w:color="auto"/>
            </w:tcBorders>
            <w:hideMark/>
          </w:tcPr>
          <w:p w14:paraId="7C2C27DC" w14:textId="77777777" w:rsidR="00AA200D" w:rsidRPr="003B5923" w:rsidRDefault="00AA200D">
            <w:pPr>
              <w:rPr>
                <w:rFonts w:cs="Times New Roman"/>
                <w:szCs w:val="24"/>
                <w:lang w:val="lt-LT"/>
              </w:rPr>
            </w:pPr>
            <w:r w:rsidRPr="003B5923">
              <w:rPr>
                <w:rFonts w:cs="Times New Roman"/>
                <w:szCs w:val="24"/>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45021437" w14:textId="77777777" w:rsidR="00AA200D" w:rsidRPr="003B5923" w:rsidRDefault="00AA200D">
            <w:pPr>
              <w:rPr>
                <w:rFonts w:cs="Times New Roman"/>
                <w:szCs w:val="24"/>
                <w:lang w:val="lt-LT"/>
              </w:rPr>
            </w:pPr>
            <w:r w:rsidRPr="003B5923">
              <w:rPr>
                <w:rFonts w:cs="Times New Roman"/>
                <w:szCs w:val="24"/>
                <w:lang w:val="lt-LT"/>
              </w:rPr>
              <w:t>5</w:t>
            </w:r>
          </w:p>
        </w:tc>
        <w:tc>
          <w:tcPr>
            <w:tcW w:w="992" w:type="dxa"/>
            <w:tcBorders>
              <w:top w:val="single" w:sz="4" w:space="0" w:color="auto"/>
              <w:left w:val="single" w:sz="4" w:space="0" w:color="auto"/>
              <w:bottom w:val="single" w:sz="4" w:space="0" w:color="auto"/>
              <w:right w:val="single" w:sz="4" w:space="0" w:color="auto"/>
            </w:tcBorders>
          </w:tcPr>
          <w:p w14:paraId="7BCE4E08" w14:textId="77777777" w:rsidR="00AA200D" w:rsidRPr="003B5923" w:rsidRDefault="00AA200D">
            <w:pPr>
              <w:rPr>
                <w:rFonts w:cs="Times New Roman"/>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349470C2" w14:textId="77777777" w:rsidR="00AA200D" w:rsidRPr="003B5923" w:rsidRDefault="00AA200D">
            <w:pPr>
              <w:rPr>
                <w:rFonts w:cs="Times New Roman"/>
                <w:szCs w:val="24"/>
                <w:lang w:val="lt-LT"/>
              </w:rPr>
            </w:pPr>
          </w:p>
        </w:tc>
        <w:tc>
          <w:tcPr>
            <w:tcW w:w="709" w:type="dxa"/>
            <w:tcBorders>
              <w:top w:val="single" w:sz="4" w:space="0" w:color="auto"/>
              <w:left w:val="single" w:sz="4" w:space="0" w:color="auto"/>
              <w:bottom w:val="single" w:sz="4" w:space="0" w:color="auto"/>
              <w:right w:val="single" w:sz="4" w:space="0" w:color="auto"/>
            </w:tcBorders>
          </w:tcPr>
          <w:p w14:paraId="3DB69306" w14:textId="77777777" w:rsidR="00AA200D" w:rsidRPr="003B5923" w:rsidRDefault="00AA200D">
            <w:pPr>
              <w:rPr>
                <w:rFonts w:cs="Times New Roman"/>
                <w:szCs w:val="24"/>
                <w:lang w:val="lt-LT"/>
              </w:rPr>
            </w:pPr>
          </w:p>
        </w:tc>
        <w:tc>
          <w:tcPr>
            <w:tcW w:w="567" w:type="dxa"/>
            <w:tcBorders>
              <w:top w:val="single" w:sz="4" w:space="0" w:color="auto"/>
              <w:left w:val="single" w:sz="4" w:space="0" w:color="auto"/>
              <w:bottom w:val="single" w:sz="4" w:space="0" w:color="auto"/>
              <w:right w:val="single" w:sz="4" w:space="0" w:color="auto"/>
            </w:tcBorders>
            <w:hideMark/>
          </w:tcPr>
          <w:p w14:paraId="20333123" w14:textId="77777777" w:rsidR="00AA200D" w:rsidRPr="003B5923" w:rsidRDefault="00AA200D">
            <w:pPr>
              <w:rPr>
                <w:rFonts w:cs="Times New Roman"/>
                <w:szCs w:val="24"/>
                <w:lang w:val="lt-LT"/>
              </w:rPr>
            </w:pPr>
            <w:r w:rsidRPr="003B5923">
              <w:rPr>
                <w:rFonts w:cs="Times New Roman"/>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6F0CB07" w14:textId="77777777" w:rsidR="00AA200D" w:rsidRPr="003B5923" w:rsidRDefault="00AA200D">
            <w:pPr>
              <w:rPr>
                <w:rFonts w:cs="Times New Roman"/>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3EA9B80A" w14:textId="77777777" w:rsidR="00AA200D" w:rsidRPr="003B5923" w:rsidRDefault="00AA200D">
            <w:pPr>
              <w:rPr>
                <w:rFonts w:cs="Times New Roman"/>
                <w:szCs w:val="24"/>
                <w:lang w:val="lt-LT"/>
              </w:rPr>
            </w:pPr>
          </w:p>
        </w:tc>
      </w:tr>
      <w:tr w:rsidR="00AA200D" w:rsidRPr="003B5923" w14:paraId="3E59C7C1"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58BBBF98" w14:textId="77777777" w:rsidR="00AA200D" w:rsidRPr="003B5923" w:rsidRDefault="00AA200D">
            <w:pPr>
              <w:rPr>
                <w:rFonts w:cs="Times New Roman"/>
                <w:i/>
                <w:szCs w:val="24"/>
                <w:lang w:val="lt-LT"/>
              </w:rPr>
            </w:pPr>
            <w:r w:rsidRPr="003B5923">
              <w:rPr>
                <w:rFonts w:cs="Times New Roman"/>
                <w:i/>
                <w:szCs w:val="24"/>
                <w:lang w:val="lt-LT"/>
              </w:rPr>
              <w:t>Debeikių skyrius</w:t>
            </w:r>
          </w:p>
        </w:tc>
        <w:tc>
          <w:tcPr>
            <w:tcW w:w="753" w:type="dxa"/>
            <w:tcBorders>
              <w:top w:val="single" w:sz="4" w:space="0" w:color="auto"/>
              <w:left w:val="single" w:sz="4" w:space="0" w:color="auto"/>
              <w:bottom w:val="single" w:sz="4" w:space="0" w:color="auto"/>
              <w:right w:val="single" w:sz="4" w:space="0" w:color="auto"/>
            </w:tcBorders>
            <w:hideMark/>
          </w:tcPr>
          <w:p w14:paraId="35B20901" w14:textId="77777777" w:rsidR="00AA200D" w:rsidRPr="003B5923" w:rsidRDefault="00AA200D">
            <w:pPr>
              <w:rPr>
                <w:rFonts w:cs="Times New Roman"/>
                <w:szCs w:val="24"/>
                <w:lang w:val="lt-LT"/>
              </w:rPr>
            </w:pPr>
            <w:r w:rsidRPr="003B5923">
              <w:rPr>
                <w:rFonts w:cs="Times New Roman"/>
                <w:szCs w:val="24"/>
                <w:lang w:val="lt-LT"/>
              </w:rPr>
              <w:t>35</w:t>
            </w:r>
          </w:p>
        </w:tc>
        <w:tc>
          <w:tcPr>
            <w:tcW w:w="1163" w:type="dxa"/>
            <w:tcBorders>
              <w:top w:val="single" w:sz="4" w:space="0" w:color="auto"/>
              <w:left w:val="single" w:sz="4" w:space="0" w:color="auto"/>
              <w:bottom w:val="single" w:sz="4" w:space="0" w:color="auto"/>
              <w:right w:val="single" w:sz="4" w:space="0" w:color="auto"/>
            </w:tcBorders>
            <w:hideMark/>
          </w:tcPr>
          <w:p w14:paraId="0A103C97" w14:textId="77777777" w:rsidR="00AA200D" w:rsidRPr="003B5923" w:rsidRDefault="00AA200D">
            <w:pPr>
              <w:rPr>
                <w:rFonts w:cs="Times New Roman"/>
                <w:szCs w:val="24"/>
                <w:lang w:val="lt-LT"/>
              </w:rPr>
            </w:pPr>
            <w:r w:rsidRPr="003B5923">
              <w:rPr>
                <w:rFonts w:cs="Times New Roman"/>
                <w:szCs w:val="24"/>
                <w:lang w:val="lt-LT"/>
              </w:rPr>
              <w:t>8</w:t>
            </w:r>
          </w:p>
        </w:tc>
        <w:tc>
          <w:tcPr>
            <w:tcW w:w="719" w:type="dxa"/>
            <w:tcBorders>
              <w:top w:val="single" w:sz="4" w:space="0" w:color="auto"/>
              <w:left w:val="single" w:sz="4" w:space="0" w:color="auto"/>
              <w:bottom w:val="single" w:sz="4" w:space="0" w:color="auto"/>
              <w:right w:val="single" w:sz="4" w:space="0" w:color="auto"/>
            </w:tcBorders>
            <w:hideMark/>
          </w:tcPr>
          <w:p w14:paraId="2BF11C70" w14:textId="77777777" w:rsidR="00AA200D" w:rsidRPr="003B5923" w:rsidRDefault="00AA200D">
            <w:pPr>
              <w:rPr>
                <w:rFonts w:cs="Times New Roman"/>
                <w:szCs w:val="24"/>
                <w:lang w:val="lt-LT"/>
              </w:rPr>
            </w:pPr>
            <w:r w:rsidRPr="003B5923">
              <w:rPr>
                <w:rFonts w:cs="Times New Roman"/>
                <w:szCs w:val="24"/>
                <w:lang w:val="lt-LT"/>
              </w:rPr>
              <w:t>12</w:t>
            </w:r>
          </w:p>
        </w:tc>
        <w:tc>
          <w:tcPr>
            <w:tcW w:w="720" w:type="dxa"/>
            <w:tcBorders>
              <w:top w:val="single" w:sz="4" w:space="0" w:color="auto"/>
              <w:left w:val="single" w:sz="4" w:space="0" w:color="auto"/>
              <w:bottom w:val="single" w:sz="4" w:space="0" w:color="auto"/>
              <w:right w:val="single" w:sz="4" w:space="0" w:color="auto"/>
            </w:tcBorders>
            <w:hideMark/>
          </w:tcPr>
          <w:p w14:paraId="5BDCB546" w14:textId="77777777" w:rsidR="00AA200D" w:rsidRPr="003B5923" w:rsidRDefault="00AA200D">
            <w:pPr>
              <w:rPr>
                <w:rFonts w:cs="Times New Roman"/>
                <w:szCs w:val="24"/>
                <w:lang w:val="lt-LT"/>
              </w:rPr>
            </w:pPr>
            <w:r w:rsidRPr="003B5923">
              <w:rPr>
                <w:rFonts w:cs="Times New Roman"/>
                <w:szCs w:val="24"/>
                <w:lang w:val="lt-LT"/>
              </w:rPr>
              <w:t>-</w:t>
            </w:r>
          </w:p>
        </w:tc>
        <w:tc>
          <w:tcPr>
            <w:tcW w:w="1216" w:type="dxa"/>
            <w:tcBorders>
              <w:top w:val="single" w:sz="4" w:space="0" w:color="auto"/>
              <w:left w:val="single" w:sz="4" w:space="0" w:color="auto"/>
              <w:bottom w:val="single" w:sz="4" w:space="0" w:color="auto"/>
              <w:right w:val="single" w:sz="4" w:space="0" w:color="auto"/>
            </w:tcBorders>
            <w:hideMark/>
          </w:tcPr>
          <w:p w14:paraId="3D232E4C" w14:textId="77777777" w:rsidR="00AA200D" w:rsidRPr="003B5923" w:rsidRDefault="00AA200D">
            <w:pPr>
              <w:rPr>
                <w:rFonts w:cs="Times New Roman"/>
                <w:szCs w:val="24"/>
                <w:lang w:val="lt-LT"/>
              </w:rPr>
            </w:pPr>
            <w:r w:rsidRPr="003B5923">
              <w:rPr>
                <w:rFonts w:cs="Times New Roman"/>
                <w:szCs w:val="24"/>
                <w:lang w:val="lt-LT"/>
              </w:rPr>
              <w:t>-</w:t>
            </w:r>
          </w:p>
        </w:tc>
        <w:tc>
          <w:tcPr>
            <w:tcW w:w="1656" w:type="dxa"/>
            <w:tcBorders>
              <w:top w:val="single" w:sz="4" w:space="0" w:color="auto"/>
              <w:left w:val="single" w:sz="4" w:space="0" w:color="auto"/>
              <w:bottom w:val="single" w:sz="4" w:space="0" w:color="auto"/>
              <w:right w:val="single" w:sz="4" w:space="0" w:color="auto"/>
            </w:tcBorders>
            <w:hideMark/>
          </w:tcPr>
          <w:p w14:paraId="09B3FAB8" w14:textId="77777777" w:rsidR="00AA200D" w:rsidRPr="003B5923" w:rsidRDefault="00AA200D">
            <w:pPr>
              <w:rPr>
                <w:rFonts w:cs="Times New Roman"/>
                <w:szCs w:val="24"/>
                <w:lang w:val="lt-LT"/>
              </w:rPr>
            </w:pPr>
            <w:r w:rsidRPr="003B5923">
              <w:rPr>
                <w:rFonts w:cs="Times New Roman"/>
                <w:szCs w:val="24"/>
                <w:lang w:val="lt-LT"/>
              </w:rPr>
              <w:t>-</w:t>
            </w:r>
          </w:p>
        </w:tc>
        <w:tc>
          <w:tcPr>
            <w:tcW w:w="627" w:type="dxa"/>
            <w:tcBorders>
              <w:top w:val="single" w:sz="4" w:space="0" w:color="auto"/>
              <w:left w:val="single" w:sz="4" w:space="0" w:color="auto"/>
              <w:bottom w:val="single" w:sz="4" w:space="0" w:color="auto"/>
              <w:right w:val="single" w:sz="4" w:space="0" w:color="auto"/>
            </w:tcBorders>
            <w:hideMark/>
          </w:tcPr>
          <w:p w14:paraId="58A627E7" w14:textId="77777777" w:rsidR="00AA200D" w:rsidRPr="003B5923" w:rsidRDefault="00AA200D">
            <w:pPr>
              <w:rPr>
                <w:rFonts w:cs="Times New Roman"/>
                <w:szCs w:val="24"/>
                <w:lang w:val="lt-LT"/>
              </w:rPr>
            </w:pPr>
            <w:r w:rsidRPr="003B5923">
              <w:rPr>
                <w:rFonts w:cs="Times New Roman"/>
                <w:szCs w:val="24"/>
                <w:lang w:val="lt-LT"/>
              </w:rPr>
              <w:t>-</w:t>
            </w:r>
          </w:p>
        </w:tc>
        <w:tc>
          <w:tcPr>
            <w:tcW w:w="906" w:type="dxa"/>
            <w:tcBorders>
              <w:top w:val="single" w:sz="4" w:space="0" w:color="auto"/>
              <w:left w:val="single" w:sz="4" w:space="0" w:color="auto"/>
              <w:bottom w:val="single" w:sz="4" w:space="0" w:color="auto"/>
              <w:right w:val="single" w:sz="4" w:space="0" w:color="auto"/>
            </w:tcBorders>
            <w:hideMark/>
          </w:tcPr>
          <w:p w14:paraId="7955B88F" w14:textId="77777777" w:rsidR="00AA200D" w:rsidRPr="003B5923" w:rsidRDefault="00AA200D">
            <w:pPr>
              <w:rPr>
                <w:rFonts w:cs="Times New Roman"/>
                <w:szCs w:val="24"/>
                <w:lang w:val="lt-LT"/>
              </w:rPr>
            </w:pPr>
            <w:r w:rsidRPr="003B5923">
              <w:rPr>
                <w:rFonts w:cs="Times New Roman"/>
                <w:szCs w:val="24"/>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68963883" w14:textId="77777777" w:rsidR="00AA200D" w:rsidRPr="003B5923" w:rsidRDefault="00AA200D">
            <w:pPr>
              <w:rPr>
                <w:rFonts w:cs="Times New Roman"/>
                <w:szCs w:val="24"/>
                <w:lang w:val="lt-LT"/>
              </w:rPr>
            </w:pPr>
            <w:r w:rsidRPr="003B5923">
              <w:rPr>
                <w:rFonts w:cs="Times New Roman"/>
                <w:szCs w:val="24"/>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6602EF73"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19A90444" w14:textId="77777777" w:rsidR="00AA200D" w:rsidRPr="003B5923" w:rsidRDefault="00AA200D">
            <w:pPr>
              <w:rPr>
                <w:rFonts w:cs="Times New Roman"/>
                <w:szCs w:val="24"/>
                <w:lang w:val="lt-LT"/>
              </w:rPr>
            </w:pPr>
            <w:r w:rsidRPr="003B5923">
              <w:rPr>
                <w:rFonts w:cs="Times New Roman"/>
                <w:szCs w:val="24"/>
                <w:lang w:val="lt-LT"/>
              </w:rPr>
              <w:t>-</w:t>
            </w:r>
          </w:p>
        </w:tc>
        <w:tc>
          <w:tcPr>
            <w:tcW w:w="709" w:type="dxa"/>
            <w:tcBorders>
              <w:top w:val="single" w:sz="4" w:space="0" w:color="auto"/>
              <w:left w:val="single" w:sz="4" w:space="0" w:color="auto"/>
              <w:bottom w:val="single" w:sz="4" w:space="0" w:color="auto"/>
              <w:right w:val="single" w:sz="4" w:space="0" w:color="auto"/>
            </w:tcBorders>
            <w:hideMark/>
          </w:tcPr>
          <w:p w14:paraId="0415775A"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46907895" w14:textId="77777777" w:rsidR="00AA200D" w:rsidRPr="003B5923" w:rsidRDefault="00AA200D">
            <w:pPr>
              <w:rPr>
                <w:rFonts w:cs="Times New Roman"/>
                <w:szCs w:val="24"/>
                <w:lang w:val="lt-LT"/>
              </w:rPr>
            </w:pPr>
            <w:r w:rsidRPr="003B5923">
              <w:rPr>
                <w:rFonts w:cs="Times New Roman"/>
                <w:szCs w:val="24"/>
                <w:lang w:val="lt-LT"/>
              </w:rPr>
              <w:t>6</w:t>
            </w:r>
          </w:p>
        </w:tc>
        <w:tc>
          <w:tcPr>
            <w:tcW w:w="567" w:type="dxa"/>
            <w:tcBorders>
              <w:top w:val="single" w:sz="4" w:space="0" w:color="auto"/>
              <w:left w:val="single" w:sz="4" w:space="0" w:color="auto"/>
              <w:bottom w:val="single" w:sz="4" w:space="0" w:color="auto"/>
              <w:right w:val="single" w:sz="4" w:space="0" w:color="auto"/>
            </w:tcBorders>
          </w:tcPr>
          <w:p w14:paraId="2F6ED182" w14:textId="77777777" w:rsidR="00AA200D" w:rsidRPr="003B5923" w:rsidRDefault="00AA200D">
            <w:pPr>
              <w:rPr>
                <w:rFonts w:cs="Times New Roman"/>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496838D9" w14:textId="77777777" w:rsidR="00AA200D" w:rsidRPr="003B5923" w:rsidRDefault="00AA200D">
            <w:pPr>
              <w:rPr>
                <w:rFonts w:cs="Times New Roman"/>
                <w:szCs w:val="24"/>
                <w:lang w:val="lt-LT"/>
              </w:rPr>
            </w:pPr>
          </w:p>
        </w:tc>
      </w:tr>
      <w:tr w:rsidR="00AA200D" w:rsidRPr="003B5923" w14:paraId="5A132644"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155118AC" w14:textId="77777777" w:rsidR="00AA200D" w:rsidRPr="003B5923" w:rsidRDefault="00AA200D">
            <w:pPr>
              <w:rPr>
                <w:rFonts w:cs="Times New Roman"/>
                <w:szCs w:val="24"/>
                <w:lang w:val="lt-LT"/>
              </w:rPr>
            </w:pPr>
            <w:r w:rsidRPr="003B5923">
              <w:rPr>
                <w:rFonts w:cs="Times New Roman"/>
                <w:szCs w:val="24"/>
                <w:lang w:val="lt-LT"/>
              </w:rPr>
              <w:t>Antano Baranausko pagrindinė mokykla</w:t>
            </w:r>
          </w:p>
        </w:tc>
        <w:tc>
          <w:tcPr>
            <w:tcW w:w="753" w:type="dxa"/>
            <w:tcBorders>
              <w:top w:val="single" w:sz="4" w:space="0" w:color="auto"/>
              <w:left w:val="single" w:sz="4" w:space="0" w:color="auto"/>
              <w:bottom w:val="single" w:sz="4" w:space="0" w:color="auto"/>
              <w:right w:val="single" w:sz="4" w:space="0" w:color="auto"/>
            </w:tcBorders>
            <w:hideMark/>
          </w:tcPr>
          <w:p w14:paraId="632C44FD" w14:textId="77777777" w:rsidR="00AA200D" w:rsidRPr="003B5923" w:rsidRDefault="00AA200D">
            <w:pPr>
              <w:rPr>
                <w:rFonts w:cs="Times New Roman"/>
                <w:szCs w:val="24"/>
                <w:lang w:val="lt-LT"/>
              </w:rPr>
            </w:pPr>
            <w:r w:rsidRPr="003B5923">
              <w:rPr>
                <w:rFonts w:cs="Times New Roman"/>
                <w:szCs w:val="24"/>
                <w:lang w:val="lt-LT"/>
              </w:rPr>
              <w:t>81</w:t>
            </w:r>
          </w:p>
        </w:tc>
        <w:tc>
          <w:tcPr>
            <w:tcW w:w="1163" w:type="dxa"/>
            <w:tcBorders>
              <w:top w:val="single" w:sz="4" w:space="0" w:color="auto"/>
              <w:left w:val="single" w:sz="4" w:space="0" w:color="auto"/>
              <w:bottom w:val="single" w:sz="4" w:space="0" w:color="auto"/>
              <w:right w:val="single" w:sz="4" w:space="0" w:color="auto"/>
            </w:tcBorders>
            <w:hideMark/>
          </w:tcPr>
          <w:p w14:paraId="345F9B31" w14:textId="26F8505B" w:rsidR="00AA200D" w:rsidRPr="003B5923" w:rsidRDefault="00AA200D">
            <w:pPr>
              <w:rPr>
                <w:rFonts w:cs="Times New Roman"/>
                <w:szCs w:val="24"/>
                <w:lang w:val="lt-LT"/>
              </w:rPr>
            </w:pPr>
            <w:r w:rsidRPr="003B5923">
              <w:rPr>
                <w:rFonts w:cs="Times New Roman"/>
                <w:szCs w:val="24"/>
                <w:lang w:val="lt-LT"/>
              </w:rPr>
              <w:t>80</w:t>
            </w:r>
          </w:p>
          <w:p w14:paraId="52D17540" w14:textId="0FD2EE77" w:rsidR="00AA200D" w:rsidRPr="003B5923" w:rsidRDefault="00AA200D">
            <w:pPr>
              <w:rPr>
                <w:rFonts w:cs="Times New Roman"/>
                <w:szCs w:val="24"/>
                <w:lang w:val="lt-LT"/>
              </w:rPr>
            </w:pPr>
            <w:r w:rsidRPr="003B5923">
              <w:rPr>
                <w:rFonts w:cs="Times New Roman"/>
                <w:szCs w:val="24"/>
                <w:lang w:val="lt-LT"/>
              </w:rPr>
              <w:t>);</w:t>
            </w:r>
          </w:p>
        </w:tc>
        <w:tc>
          <w:tcPr>
            <w:tcW w:w="719" w:type="dxa"/>
            <w:tcBorders>
              <w:top w:val="single" w:sz="4" w:space="0" w:color="auto"/>
              <w:left w:val="single" w:sz="4" w:space="0" w:color="auto"/>
              <w:bottom w:val="single" w:sz="4" w:space="0" w:color="auto"/>
              <w:right w:val="single" w:sz="4" w:space="0" w:color="auto"/>
            </w:tcBorders>
            <w:hideMark/>
          </w:tcPr>
          <w:p w14:paraId="488BF8E8" w14:textId="77777777" w:rsidR="00AA200D" w:rsidRPr="003B5923" w:rsidRDefault="00AA200D">
            <w:pPr>
              <w:rPr>
                <w:rFonts w:cs="Times New Roman"/>
                <w:szCs w:val="24"/>
                <w:lang w:val="lt-LT"/>
              </w:rPr>
            </w:pPr>
            <w:r w:rsidRPr="003B5923">
              <w:rPr>
                <w:rFonts w:cs="Times New Roman"/>
                <w:szCs w:val="24"/>
                <w:lang w:val="lt-LT"/>
              </w:rPr>
              <w:t>96</w:t>
            </w:r>
          </w:p>
        </w:tc>
        <w:tc>
          <w:tcPr>
            <w:tcW w:w="720" w:type="dxa"/>
            <w:tcBorders>
              <w:top w:val="single" w:sz="4" w:space="0" w:color="auto"/>
              <w:left w:val="single" w:sz="4" w:space="0" w:color="auto"/>
              <w:bottom w:val="single" w:sz="4" w:space="0" w:color="auto"/>
              <w:right w:val="single" w:sz="4" w:space="0" w:color="auto"/>
            </w:tcBorders>
            <w:hideMark/>
          </w:tcPr>
          <w:p w14:paraId="3CD8C242" w14:textId="77777777" w:rsidR="00AA200D" w:rsidRPr="003B5923" w:rsidRDefault="00AA200D">
            <w:pPr>
              <w:rPr>
                <w:rFonts w:cs="Times New Roman"/>
                <w:szCs w:val="24"/>
                <w:lang w:val="lt-LT"/>
              </w:rPr>
            </w:pPr>
            <w:r w:rsidRPr="003B5923">
              <w:rPr>
                <w:rFonts w:cs="Times New Roman"/>
                <w:szCs w:val="24"/>
                <w:lang w:val="lt-LT"/>
              </w:rPr>
              <w:t>10</w:t>
            </w:r>
          </w:p>
        </w:tc>
        <w:tc>
          <w:tcPr>
            <w:tcW w:w="1216" w:type="dxa"/>
            <w:tcBorders>
              <w:top w:val="single" w:sz="4" w:space="0" w:color="auto"/>
              <w:left w:val="single" w:sz="4" w:space="0" w:color="auto"/>
              <w:bottom w:val="single" w:sz="4" w:space="0" w:color="auto"/>
              <w:right w:val="single" w:sz="4" w:space="0" w:color="auto"/>
            </w:tcBorders>
            <w:hideMark/>
          </w:tcPr>
          <w:p w14:paraId="62A13FFB" w14:textId="4D78E04A" w:rsidR="00AA200D" w:rsidRPr="003B5923" w:rsidRDefault="00AA200D">
            <w:pPr>
              <w:rPr>
                <w:rFonts w:cs="Times New Roman"/>
                <w:szCs w:val="24"/>
                <w:lang w:val="lt-LT"/>
              </w:rPr>
            </w:pPr>
            <w:r w:rsidRPr="003B5923">
              <w:rPr>
                <w:rFonts w:cs="Times New Roman"/>
                <w:szCs w:val="24"/>
                <w:lang w:val="lt-LT"/>
              </w:rPr>
              <w:t xml:space="preserve">1 </w:t>
            </w:r>
          </w:p>
        </w:tc>
        <w:tc>
          <w:tcPr>
            <w:tcW w:w="1656" w:type="dxa"/>
            <w:tcBorders>
              <w:top w:val="single" w:sz="4" w:space="0" w:color="auto"/>
              <w:left w:val="single" w:sz="4" w:space="0" w:color="auto"/>
              <w:bottom w:val="single" w:sz="4" w:space="0" w:color="auto"/>
              <w:right w:val="single" w:sz="4" w:space="0" w:color="auto"/>
            </w:tcBorders>
            <w:hideMark/>
          </w:tcPr>
          <w:p w14:paraId="5F207080" w14:textId="77777777" w:rsidR="00AA200D" w:rsidRPr="00BF42F0" w:rsidRDefault="00AA200D">
            <w:pPr>
              <w:rPr>
                <w:rFonts w:cs="Times New Roman"/>
                <w:szCs w:val="24"/>
                <w:lang w:val="lt-LT"/>
              </w:rPr>
            </w:pPr>
            <w:r w:rsidRPr="00BF42F0">
              <w:rPr>
                <w:rFonts w:cs="Times New Roman"/>
                <w:szCs w:val="24"/>
                <w:lang w:val="lt-LT"/>
              </w:rPr>
              <w:t>2 :</w:t>
            </w:r>
          </w:p>
          <w:p w14:paraId="7A88C30D" w14:textId="77777777" w:rsidR="00AA200D" w:rsidRPr="00BD2CBB" w:rsidRDefault="00AA200D">
            <w:pPr>
              <w:rPr>
                <w:rFonts w:cs="Times New Roman"/>
                <w:sz w:val="20"/>
                <w:szCs w:val="20"/>
                <w:highlight w:val="yellow"/>
                <w:lang w:val="lt-LT"/>
              </w:rPr>
            </w:pPr>
            <w:r w:rsidRPr="00BF42F0">
              <w:rPr>
                <w:rFonts w:cs="Times New Roman"/>
                <w:sz w:val="20"/>
                <w:szCs w:val="20"/>
                <w:lang w:val="lt-LT"/>
              </w:rPr>
              <w:t>išmaniosios grindys; edukaciniai žaidimai „Jumpido“ su Kinect kamera; sensorinė burbulų siena; burbulų vamzdis su paminkštinimo pagrindu, šviečiančių pluoštų komplektas, šviesos pluoštų užuolaida, galaktikos skydas; didysis žaibo rutulys ir kt.</w:t>
            </w:r>
          </w:p>
        </w:tc>
        <w:tc>
          <w:tcPr>
            <w:tcW w:w="627" w:type="dxa"/>
            <w:tcBorders>
              <w:top w:val="single" w:sz="4" w:space="0" w:color="auto"/>
              <w:left w:val="single" w:sz="4" w:space="0" w:color="auto"/>
              <w:bottom w:val="single" w:sz="4" w:space="0" w:color="auto"/>
              <w:right w:val="single" w:sz="4" w:space="0" w:color="auto"/>
            </w:tcBorders>
            <w:hideMark/>
          </w:tcPr>
          <w:p w14:paraId="6BAFC0C8" w14:textId="77777777" w:rsidR="00AA200D" w:rsidRPr="003B5923" w:rsidRDefault="00AA200D">
            <w:pPr>
              <w:rPr>
                <w:rFonts w:cs="Times New Roman"/>
                <w:szCs w:val="24"/>
                <w:lang w:val="lt-LT"/>
              </w:rPr>
            </w:pPr>
            <w:r w:rsidRPr="003B5923">
              <w:rPr>
                <w:rFonts w:cs="Times New Roman"/>
                <w:szCs w:val="24"/>
                <w:lang w:val="lt-LT"/>
              </w:rPr>
              <w:t>8</w:t>
            </w:r>
          </w:p>
        </w:tc>
        <w:tc>
          <w:tcPr>
            <w:tcW w:w="906" w:type="dxa"/>
            <w:tcBorders>
              <w:top w:val="single" w:sz="4" w:space="0" w:color="auto"/>
              <w:left w:val="single" w:sz="4" w:space="0" w:color="auto"/>
              <w:bottom w:val="single" w:sz="4" w:space="0" w:color="auto"/>
              <w:right w:val="single" w:sz="4" w:space="0" w:color="auto"/>
            </w:tcBorders>
          </w:tcPr>
          <w:p w14:paraId="5083AA9F" w14:textId="77777777" w:rsidR="00AA200D" w:rsidRPr="003B5923" w:rsidRDefault="00AA200D">
            <w:pPr>
              <w:rPr>
                <w:rFonts w:cs="Times New Roman"/>
                <w:szCs w:val="24"/>
                <w:lang w:val="lt-LT"/>
              </w:rPr>
            </w:pPr>
          </w:p>
        </w:tc>
        <w:tc>
          <w:tcPr>
            <w:tcW w:w="1276" w:type="dxa"/>
            <w:tcBorders>
              <w:top w:val="single" w:sz="4" w:space="0" w:color="auto"/>
              <w:left w:val="single" w:sz="4" w:space="0" w:color="auto"/>
              <w:bottom w:val="single" w:sz="4" w:space="0" w:color="auto"/>
              <w:right w:val="single" w:sz="4" w:space="0" w:color="auto"/>
            </w:tcBorders>
            <w:hideMark/>
          </w:tcPr>
          <w:p w14:paraId="66357A3D" w14:textId="77777777" w:rsidR="00AA200D" w:rsidRPr="003B5923" w:rsidRDefault="00AA200D">
            <w:pPr>
              <w:rPr>
                <w:rFonts w:cs="Times New Roman"/>
                <w:szCs w:val="24"/>
                <w:lang w:val="lt-LT"/>
              </w:rPr>
            </w:pPr>
            <w:r w:rsidRPr="003B5923">
              <w:rPr>
                <w:rFonts w:cs="Times New Roman"/>
                <w:szCs w:val="24"/>
                <w:lang w:val="lt-LT"/>
              </w:rPr>
              <w:t>14</w:t>
            </w:r>
          </w:p>
        </w:tc>
        <w:tc>
          <w:tcPr>
            <w:tcW w:w="992" w:type="dxa"/>
            <w:tcBorders>
              <w:top w:val="single" w:sz="4" w:space="0" w:color="auto"/>
              <w:left w:val="single" w:sz="4" w:space="0" w:color="auto"/>
              <w:bottom w:val="single" w:sz="4" w:space="0" w:color="auto"/>
              <w:right w:val="single" w:sz="4" w:space="0" w:color="auto"/>
            </w:tcBorders>
          </w:tcPr>
          <w:p w14:paraId="2C9F6641" w14:textId="77777777" w:rsidR="00AA200D" w:rsidRPr="003B5923" w:rsidRDefault="00AA200D">
            <w:pPr>
              <w:rPr>
                <w:rFonts w:cs="Times New Roman"/>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7A229B42" w14:textId="77777777" w:rsidR="00AA200D" w:rsidRPr="003B5923" w:rsidRDefault="00AA200D">
            <w:pPr>
              <w:rPr>
                <w:rFonts w:cs="Times New Roman"/>
                <w:szCs w:val="24"/>
                <w:lang w:val="lt-LT"/>
              </w:rPr>
            </w:pPr>
          </w:p>
        </w:tc>
        <w:tc>
          <w:tcPr>
            <w:tcW w:w="709" w:type="dxa"/>
            <w:tcBorders>
              <w:top w:val="single" w:sz="4" w:space="0" w:color="auto"/>
              <w:left w:val="single" w:sz="4" w:space="0" w:color="auto"/>
              <w:bottom w:val="single" w:sz="4" w:space="0" w:color="auto"/>
              <w:right w:val="single" w:sz="4" w:space="0" w:color="auto"/>
            </w:tcBorders>
          </w:tcPr>
          <w:p w14:paraId="1CAB3667" w14:textId="77777777" w:rsidR="00AA200D" w:rsidRPr="003B5923" w:rsidRDefault="00AA200D">
            <w:pPr>
              <w:rPr>
                <w:rFonts w:cs="Times New Roman"/>
                <w:szCs w:val="24"/>
                <w:lang w:val="lt-LT"/>
              </w:rPr>
            </w:pPr>
          </w:p>
        </w:tc>
        <w:tc>
          <w:tcPr>
            <w:tcW w:w="567" w:type="dxa"/>
            <w:tcBorders>
              <w:top w:val="single" w:sz="4" w:space="0" w:color="auto"/>
              <w:left w:val="single" w:sz="4" w:space="0" w:color="auto"/>
              <w:bottom w:val="single" w:sz="4" w:space="0" w:color="auto"/>
              <w:right w:val="single" w:sz="4" w:space="0" w:color="auto"/>
            </w:tcBorders>
            <w:hideMark/>
          </w:tcPr>
          <w:p w14:paraId="6F52D7F8" w14:textId="77777777" w:rsidR="00AA200D" w:rsidRPr="003B5923" w:rsidRDefault="00AA200D">
            <w:pPr>
              <w:rPr>
                <w:rFonts w:cs="Times New Roman"/>
                <w:szCs w:val="24"/>
                <w:lang w:val="lt-LT"/>
              </w:rPr>
            </w:pPr>
            <w:r w:rsidRPr="003B5923">
              <w:rPr>
                <w:rFonts w:cs="Times New Roman"/>
                <w:szCs w:val="24"/>
                <w:lang w:val="lt-LT"/>
              </w:rPr>
              <w:t>17</w:t>
            </w:r>
          </w:p>
        </w:tc>
        <w:tc>
          <w:tcPr>
            <w:tcW w:w="567" w:type="dxa"/>
            <w:tcBorders>
              <w:top w:val="single" w:sz="4" w:space="0" w:color="auto"/>
              <w:left w:val="single" w:sz="4" w:space="0" w:color="auto"/>
              <w:bottom w:val="single" w:sz="4" w:space="0" w:color="auto"/>
              <w:right w:val="single" w:sz="4" w:space="0" w:color="auto"/>
            </w:tcBorders>
            <w:hideMark/>
          </w:tcPr>
          <w:p w14:paraId="58343B08" w14:textId="77777777" w:rsidR="00AA200D" w:rsidRPr="003B5923" w:rsidRDefault="00AA200D">
            <w:pPr>
              <w:rPr>
                <w:rFonts w:cs="Times New Roman"/>
                <w:szCs w:val="24"/>
                <w:lang w:val="lt-LT"/>
              </w:rPr>
            </w:pPr>
            <w:r w:rsidRPr="003B5923">
              <w:rPr>
                <w:rFonts w:cs="Times New Roman"/>
                <w:szCs w:val="24"/>
                <w:lang w:val="lt-LT"/>
              </w:rPr>
              <w:t>6</w:t>
            </w:r>
          </w:p>
        </w:tc>
        <w:tc>
          <w:tcPr>
            <w:tcW w:w="992" w:type="dxa"/>
            <w:tcBorders>
              <w:top w:val="single" w:sz="4" w:space="0" w:color="auto"/>
              <w:left w:val="single" w:sz="4" w:space="0" w:color="auto"/>
              <w:bottom w:val="single" w:sz="4" w:space="0" w:color="auto"/>
              <w:right w:val="single" w:sz="4" w:space="0" w:color="auto"/>
            </w:tcBorders>
          </w:tcPr>
          <w:p w14:paraId="66C97826" w14:textId="415918B8" w:rsidR="00AA200D" w:rsidRPr="00BF42F0" w:rsidRDefault="008A13C2">
            <w:pPr>
              <w:rPr>
                <w:rFonts w:cs="Times New Roman"/>
                <w:sz w:val="20"/>
                <w:szCs w:val="20"/>
                <w:lang w:val="lt-LT"/>
              </w:rPr>
            </w:pPr>
            <w:r w:rsidRPr="00BF42F0">
              <w:rPr>
                <w:rFonts w:cs="Times New Roman"/>
                <w:sz w:val="20"/>
                <w:szCs w:val="20"/>
                <w:lang w:val="lt-LT"/>
              </w:rPr>
              <w:t>Aktyvi</w:t>
            </w:r>
            <w:r w:rsidR="00BF42F0">
              <w:rPr>
                <w:rFonts w:cs="Times New Roman"/>
                <w:sz w:val="20"/>
                <w:szCs w:val="20"/>
                <w:lang w:val="lt-LT"/>
              </w:rPr>
              <w:t>os apklausos pulteliai (13 vnt)</w:t>
            </w:r>
          </w:p>
        </w:tc>
      </w:tr>
      <w:tr w:rsidR="00AA200D" w:rsidRPr="003B5923" w14:paraId="3266B810"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2BAFDE17" w14:textId="7CE84B76" w:rsidR="00AA200D" w:rsidRPr="003B5923" w:rsidRDefault="00AA200D">
            <w:pPr>
              <w:rPr>
                <w:rFonts w:cs="Times New Roman"/>
                <w:i/>
                <w:szCs w:val="24"/>
                <w:lang w:val="lt-LT"/>
              </w:rPr>
            </w:pPr>
            <w:r w:rsidRPr="003B5923">
              <w:rPr>
                <w:rFonts w:cs="Times New Roman"/>
                <w:i/>
                <w:szCs w:val="24"/>
                <w:lang w:val="lt-LT"/>
              </w:rPr>
              <w:t xml:space="preserve">Kurklių Stepono </w:t>
            </w:r>
            <w:r w:rsidR="00B767A2" w:rsidRPr="003B5923">
              <w:rPr>
                <w:rFonts w:cs="Times New Roman"/>
                <w:i/>
                <w:szCs w:val="24"/>
                <w:lang w:val="lt-LT"/>
              </w:rPr>
              <w:t>K</w:t>
            </w:r>
            <w:r w:rsidRPr="003B5923">
              <w:rPr>
                <w:rFonts w:cs="Times New Roman"/>
                <w:i/>
                <w:szCs w:val="24"/>
                <w:lang w:val="lt-LT"/>
              </w:rPr>
              <w:t>airio skyrius</w:t>
            </w:r>
          </w:p>
        </w:tc>
        <w:tc>
          <w:tcPr>
            <w:tcW w:w="753" w:type="dxa"/>
            <w:tcBorders>
              <w:top w:val="single" w:sz="4" w:space="0" w:color="auto"/>
              <w:left w:val="single" w:sz="4" w:space="0" w:color="auto"/>
              <w:bottom w:val="single" w:sz="4" w:space="0" w:color="auto"/>
              <w:right w:val="single" w:sz="4" w:space="0" w:color="auto"/>
            </w:tcBorders>
            <w:hideMark/>
          </w:tcPr>
          <w:p w14:paraId="14E7D49A" w14:textId="77777777" w:rsidR="00AA200D" w:rsidRPr="003B5923" w:rsidRDefault="00AA200D">
            <w:pPr>
              <w:rPr>
                <w:rFonts w:cs="Times New Roman"/>
                <w:szCs w:val="24"/>
                <w:lang w:val="lt-LT"/>
              </w:rPr>
            </w:pPr>
            <w:r w:rsidRPr="003B5923">
              <w:rPr>
                <w:rFonts w:cs="Times New Roman"/>
                <w:szCs w:val="24"/>
                <w:lang w:val="lt-LT"/>
              </w:rPr>
              <w:t>2</w:t>
            </w:r>
          </w:p>
        </w:tc>
        <w:tc>
          <w:tcPr>
            <w:tcW w:w="1163" w:type="dxa"/>
            <w:tcBorders>
              <w:top w:val="single" w:sz="4" w:space="0" w:color="auto"/>
              <w:left w:val="single" w:sz="4" w:space="0" w:color="auto"/>
              <w:bottom w:val="single" w:sz="4" w:space="0" w:color="auto"/>
              <w:right w:val="single" w:sz="4" w:space="0" w:color="auto"/>
            </w:tcBorders>
            <w:hideMark/>
          </w:tcPr>
          <w:p w14:paraId="1CD3CCEC" w14:textId="77777777" w:rsidR="00AA200D" w:rsidRPr="003B5923" w:rsidRDefault="00AA200D">
            <w:pPr>
              <w:rPr>
                <w:rFonts w:cs="Times New Roman"/>
                <w:szCs w:val="24"/>
                <w:lang w:val="lt-LT"/>
              </w:rPr>
            </w:pPr>
            <w:r w:rsidRPr="003B5923">
              <w:rPr>
                <w:rFonts w:cs="Times New Roman"/>
                <w:szCs w:val="24"/>
                <w:lang w:val="lt-LT"/>
              </w:rPr>
              <w:t>1</w:t>
            </w:r>
          </w:p>
        </w:tc>
        <w:tc>
          <w:tcPr>
            <w:tcW w:w="719" w:type="dxa"/>
            <w:tcBorders>
              <w:top w:val="single" w:sz="4" w:space="0" w:color="auto"/>
              <w:left w:val="single" w:sz="4" w:space="0" w:color="auto"/>
              <w:bottom w:val="single" w:sz="4" w:space="0" w:color="auto"/>
              <w:right w:val="single" w:sz="4" w:space="0" w:color="auto"/>
            </w:tcBorders>
            <w:hideMark/>
          </w:tcPr>
          <w:p w14:paraId="04693D53" w14:textId="77777777" w:rsidR="00AA200D" w:rsidRPr="003B5923" w:rsidRDefault="00AA200D">
            <w:pPr>
              <w:rPr>
                <w:rFonts w:cs="Times New Roman"/>
                <w:szCs w:val="24"/>
                <w:lang w:val="lt-LT"/>
              </w:rPr>
            </w:pPr>
            <w:r w:rsidRPr="003B5923">
              <w:rPr>
                <w:rFonts w:cs="Times New Roman"/>
                <w:szCs w:val="24"/>
                <w:lang w:val="lt-LT"/>
              </w:rPr>
              <w:t>-</w:t>
            </w:r>
          </w:p>
        </w:tc>
        <w:tc>
          <w:tcPr>
            <w:tcW w:w="720" w:type="dxa"/>
            <w:tcBorders>
              <w:top w:val="single" w:sz="4" w:space="0" w:color="auto"/>
              <w:left w:val="single" w:sz="4" w:space="0" w:color="auto"/>
              <w:bottom w:val="single" w:sz="4" w:space="0" w:color="auto"/>
              <w:right w:val="single" w:sz="4" w:space="0" w:color="auto"/>
            </w:tcBorders>
            <w:hideMark/>
          </w:tcPr>
          <w:p w14:paraId="5462467C" w14:textId="77777777" w:rsidR="00AA200D" w:rsidRPr="003B5923" w:rsidRDefault="00AA200D">
            <w:pPr>
              <w:rPr>
                <w:rFonts w:cs="Times New Roman"/>
                <w:szCs w:val="24"/>
                <w:lang w:val="lt-LT"/>
              </w:rPr>
            </w:pPr>
            <w:r w:rsidRPr="003B5923">
              <w:rPr>
                <w:rFonts w:cs="Times New Roman"/>
                <w:szCs w:val="24"/>
                <w:lang w:val="lt-LT"/>
              </w:rPr>
              <w:t>-</w:t>
            </w:r>
          </w:p>
        </w:tc>
        <w:tc>
          <w:tcPr>
            <w:tcW w:w="1216" w:type="dxa"/>
            <w:tcBorders>
              <w:top w:val="single" w:sz="4" w:space="0" w:color="auto"/>
              <w:left w:val="single" w:sz="4" w:space="0" w:color="auto"/>
              <w:bottom w:val="single" w:sz="4" w:space="0" w:color="auto"/>
              <w:right w:val="single" w:sz="4" w:space="0" w:color="auto"/>
            </w:tcBorders>
            <w:hideMark/>
          </w:tcPr>
          <w:p w14:paraId="5936D8C3" w14:textId="77777777" w:rsidR="00AA200D" w:rsidRPr="003B5923" w:rsidRDefault="00AA200D">
            <w:pPr>
              <w:rPr>
                <w:rFonts w:cs="Times New Roman"/>
                <w:szCs w:val="24"/>
                <w:lang w:val="lt-LT"/>
              </w:rPr>
            </w:pPr>
            <w:r w:rsidRPr="003B5923">
              <w:rPr>
                <w:rFonts w:cs="Times New Roman"/>
                <w:szCs w:val="24"/>
                <w:lang w:val="lt-LT"/>
              </w:rPr>
              <w:t>-</w:t>
            </w:r>
          </w:p>
        </w:tc>
        <w:tc>
          <w:tcPr>
            <w:tcW w:w="1656" w:type="dxa"/>
            <w:tcBorders>
              <w:top w:val="single" w:sz="4" w:space="0" w:color="auto"/>
              <w:left w:val="single" w:sz="4" w:space="0" w:color="auto"/>
              <w:bottom w:val="single" w:sz="4" w:space="0" w:color="auto"/>
              <w:right w:val="single" w:sz="4" w:space="0" w:color="auto"/>
            </w:tcBorders>
            <w:hideMark/>
          </w:tcPr>
          <w:p w14:paraId="2826A940" w14:textId="77777777" w:rsidR="00AA200D" w:rsidRPr="003B5923" w:rsidRDefault="00AA200D">
            <w:pPr>
              <w:rPr>
                <w:rFonts w:cs="Times New Roman"/>
                <w:szCs w:val="24"/>
                <w:lang w:val="lt-LT"/>
              </w:rPr>
            </w:pPr>
            <w:r w:rsidRPr="003B5923">
              <w:rPr>
                <w:rFonts w:cs="Times New Roman"/>
                <w:szCs w:val="24"/>
                <w:lang w:val="lt-LT"/>
              </w:rPr>
              <w:t>-</w:t>
            </w:r>
          </w:p>
        </w:tc>
        <w:tc>
          <w:tcPr>
            <w:tcW w:w="627" w:type="dxa"/>
            <w:tcBorders>
              <w:top w:val="single" w:sz="4" w:space="0" w:color="auto"/>
              <w:left w:val="single" w:sz="4" w:space="0" w:color="auto"/>
              <w:bottom w:val="single" w:sz="4" w:space="0" w:color="auto"/>
              <w:right w:val="single" w:sz="4" w:space="0" w:color="auto"/>
            </w:tcBorders>
            <w:hideMark/>
          </w:tcPr>
          <w:p w14:paraId="6E37D21E" w14:textId="77777777" w:rsidR="00AA200D" w:rsidRPr="003B5923" w:rsidRDefault="00AA200D">
            <w:pPr>
              <w:rPr>
                <w:rFonts w:cs="Times New Roman"/>
                <w:szCs w:val="24"/>
                <w:lang w:val="lt-LT"/>
              </w:rPr>
            </w:pPr>
            <w:r w:rsidRPr="003B5923">
              <w:rPr>
                <w:rFonts w:cs="Times New Roman"/>
                <w:szCs w:val="24"/>
                <w:lang w:val="lt-LT"/>
              </w:rPr>
              <w:t>-</w:t>
            </w:r>
          </w:p>
        </w:tc>
        <w:tc>
          <w:tcPr>
            <w:tcW w:w="906" w:type="dxa"/>
            <w:tcBorders>
              <w:top w:val="single" w:sz="4" w:space="0" w:color="auto"/>
              <w:left w:val="single" w:sz="4" w:space="0" w:color="auto"/>
              <w:bottom w:val="single" w:sz="4" w:space="0" w:color="auto"/>
              <w:right w:val="single" w:sz="4" w:space="0" w:color="auto"/>
            </w:tcBorders>
            <w:hideMark/>
          </w:tcPr>
          <w:p w14:paraId="6E84A8E1" w14:textId="77777777" w:rsidR="00AA200D" w:rsidRPr="003B5923" w:rsidRDefault="00AA200D">
            <w:pPr>
              <w:rPr>
                <w:rFonts w:cs="Times New Roman"/>
                <w:szCs w:val="24"/>
                <w:lang w:val="lt-LT"/>
              </w:rPr>
            </w:pPr>
            <w:r w:rsidRPr="003B5923">
              <w:rPr>
                <w:rFonts w:cs="Times New Roman"/>
                <w:szCs w:val="24"/>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724FB3CD"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76B1A73F"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186A0BC2" w14:textId="77777777" w:rsidR="00AA200D" w:rsidRPr="003B5923" w:rsidRDefault="00AA200D">
            <w:pPr>
              <w:rPr>
                <w:rFonts w:cs="Times New Roman"/>
                <w:szCs w:val="24"/>
                <w:lang w:val="lt-LT"/>
              </w:rPr>
            </w:pPr>
            <w:r w:rsidRPr="003B5923">
              <w:rPr>
                <w:rFonts w:cs="Times New Roman"/>
                <w:szCs w:val="24"/>
                <w:lang w:val="lt-LT"/>
              </w:rPr>
              <w:t>-</w:t>
            </w:r>
          </w:p>
        </w:tc>
        <w:tc>
          <w:tcPr>
            <w:tcW w:w="709" w:type="dxa"/>
            <w:tcBorders>
              <w:top w:val="single" w:sz="4" w:space="0" w:color="auto"/>
              <w:left w:val="single" w:sz="4" w:space="0" w:color="auto"/>
              <w:bottom w:val="single" w:sz="4" w:space="0" w:color="auto"/>
              <w:right w:val="single" w:sz="4" w:space="0" w:color="auto"/>
            </w:tcBorders>
            <w:hideMark/>
          </w:tcPr>
          <w:p w14:paraId="3751CC4C"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581749A3"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1070DDBD" w14:textId="77777777" w:rsidR="00AA200D" w:rsidRPr="003B5923" w:rsidRDefault="00AA200D">
            <w:pPr>
              <w:rPr>
                <w:rFonts w:cs="Times New Roman"/>
                <w:szCs w:val="24"/>
                <w:lang w:val="lt-LT"/>
              </w:rPr>
            </w:pPr>
            <w:r w:rsidRPr="003B5923">
              <w:rPr>
                <w:rFonts w:cs="Times New Roman"/>
                <w:szCs w:val="24"/>
                <w:lang w:val="lt-LT"/>
              </w:rPr>
              <w:t>1</w:t>
            </w:r>
          </w:p>
        </w:tc>
        <w:tc>
          <w:tcPr>
            <w:tcW w:w="992" w:type="dxa"/>
            <w:tcBorders>
              <w:top w:val="single" w:sz="4" w:space="0" w:color="auto"/>
              <w:left w:val="single" w:sz="4" w:space="0" w:color="auto"/>
              <w:bottom w:val="single" w:sz="4" w:space="0" w:color="auto"/>
              <w:right w:val="single" w:sz="4" w:space="0" w:color="auto"/>
            </w:tcBorders>
          </w:tcPr>
          <w:p w14:paraId="54F7683C" w14:textId="77777777" w:rsidR="00AA200D" w:rsidRPr="003B5923" w:rsidRDefault="00AA200D">
            <w:pPr>
              <w:rPr>
                <w:rFonts w:cs="Times New Roman"/>
                <w:szCs w:val="24"/>
                <w:lang w:val="lt-LT"/>
              </w:rPr>
            </w:pPr>
          </w:p>
        </w:tc>
      </w:tr>
      <w:tr w:rsidR="00AA200D" w:rsidRPr="003B5923" w14:paraId="60E9A2C2"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29B017BA" w14:textId="77777777" w:rsidR="00AA200D" w:rsidRPr="003B5923" w:rsidRDefault="00AA200D">
            <w:pPr>
              <w:rPr>
                <w:rFonts w:cs="Times New Roman"/>
                <w:szCs w:val="24"/>
                <w:lang w:val="lt-LT"/>
              </w:rPr>
            </w:pPr>
            <w:r w:rsidRPr="003B5923">
              <w:rPr>
                <w:rFonts w:cs="Times New Roman"/>
                <w:szCs w:val="24"/>
                <w:lang w:val="lt-LT"/>
              </w:rPr>
              <w:t>Kavarsko pagrindinė mokykla-daugiafunkcis centras</w:t>
            </w:r>
          </w:p>
        </w:tc>
        <w:tc>
          <w:tcPr>
            <w:tcW w:w="753" w:type="dxa"/>
            <w:tcBorders>
              <w:top w:val="single" w:sz="4" w:space="0" w:color="auto"/>
              <w:left w:val="single" w:sz="4" w:space="0" w:color="auto"/>
              <w:bottom w:val="single" w:sz="4" w:space="0" w:color="auto"/>
              <w:right w:val="single" w:sz="4" w:space="0" w:color="auto"/>
            </w:tcBorders>
            <w:hideMark/>
          </w:tcPr>
          <w:p w14:paraId="638B1335" w14:textId="77777777" w:rsidR="00AA200D" w:rsidRPr="003B5923" w:rsidRDefault="00AA200D">
            <w:pPr>
              <w:rPr>
                <w:rFonts w:cs="Times New Roman"/>
                <w:szCs w:val="24"/>
                <w:lang w:val="lt-LT"/>
              </w:rPr>
            </w:pPr>
            <w:r w:rsidRPr="003B5923">
              <w:rPr>
                <w:rFonts w:cs="Times New Roman"/>
                <w:szCs w:val="24"/>
                <w:lang w:val="lt-LT"/>
              </w:rPr>
              <w:t>22</w:t>
            </w:r>
          </w:p>
        </w:tc>
        <w:tc>
          <w:tcPr>
            <w:tcW w:w="1163" w:type="dxa"/>
            <w:tcBorders>
              <w:top w:val="single" w:sz="4" w:space="0" w:color="auto"/>
              <w:left w:val="single" w:sz="4" w:space="0" w:color="auto"/>
              <w:bottom w:val="single" w:sz="4" w:space="0" w:color="auto"/>
              <w:right w:val="single" w:sz="4" w:space="0" w:color="auto"/>
            </w:tcBorders>
            <w:hideMark/>
          </w:tcPr>
          <w:p w14:paraId="696CD3E2" w14:textId="77777777" w:rsidR="00AA200D" w:rsidRPr="003B5923" w:rsidRDefault="00AA200D">
            <w:pPr>
              <w:rPr>
                <w:rFonts w:cs="Times New Roman"/>
                <w:szCs w:val="24"/>
                <w:lang w:val="lt-LT"/>
              </w:rPr>
            </w:pPr>
            <w:r w:rsidRPr="003B5923">
              <w:rPr>
                <w:rFonts w:cs="Times New Roman"/>
                <w:szCs w:val="24"/>
                <w:lang w:val="lt-LT"/>
              </w:rPr>
              <w:t>39</w:t>
            </w:r>
          </w:p>
        </w:tc>
        <w:tc>
          <w:tcPr>
            <w:tcW w:w="719" w:type="dxa"/>
            <w:tcBorders>
              <w:top w:val="single" w:sz="4" w:space="0" w:color="auto"/>
              <w:left w:val="single" w:sz="4" w:space="0" w:color="auto"/>
              <w:bottom w:val="single" w:sz="4" w:space="0" w:color="auto"/>
              <w:right w:val="single" w:sz="4" w:space="0" w:color="auto"/>
            </w:tcBorders>
            <w:hideMark/>
          </w:tcPr>
          <w:p w14:paraId="0F097A11" w14:textId="77777777" w:rsidR="00AA200D" w:rsidRPr="003B5923" w:rsidRDefault="00AA200D">
            <w:pPr>
              <w:rPr>
                <w:rFonts w:cs="Times New Roman"/>
                <w:szCs w:val="24"/>
                <w:lang w:val="lt-LT"/>
              </w:rPr>
            </w:pPr>
            <w:r w:rsidRPr="003B5923">
              <w:rPr>
                <w:rFonts w:cs="Times New Roman"/>
                <w:szCs w:val="24"/>
                <w:lang w:val="lt-LT"/>
              </w:rPr>
              <w:t>24</w:t>
            </w:r>
          </w:p>
        </w:tc>
        <w:tc>
          <w:tcPr>
            <w:tcW w:w="720" w:type="dxa"/>
            <w:tcBorders>
              <w:top w:val="single" w:sz="4" w:space="0" w:color="auto"/>
              <w:left w:val="single" w:sz="4" w:space="0" w:color="auto"/>
              <w:bottom w:val="single" w:sz="4" w:space="0" w:color="auto"/>
              <w:right w:val="single" w:sz="4" w:space="0" w:color="auto"/>
            </w:tcBorders>
            <w:hideMark/>
          </w:tcPr>
          <w:p w14:paraId="799CA667" w14:textId="77777777" w:rsidR="00AA200D" w:rsidRPr="003B5923" w:rsidRDefault="00AA200D">
            <w:pPr>
              <w:rPr>
                <w:rFonts w:cs="Times New Roman"/>
                <w:szCs w:val="24"/>
                <w:lang w:val="lt-LT"/>
              </w:rPr>
            </w:pPr>
            <w:r w:rsidRPr="003B5923">
              <w:rPr>
                <w:rFonts w:cs="Times New Roman"/>
                <w:szCs w:val="24"/>
                <w:lang w:val="lt-LT"/>
              </w:rPr>
              <w:t>2</w:t>
            </w:r>
          </w:p>
        </w:tc>
        <w:tc>
          <w:tcPr>
            <w:tcW w:w="1216" w:type="dxa"/>
            <w:tcBorders>
              <w:top w:val="single" w:sz="4" w:space="0" w:color="auto"/>
              <w:left w:val="single" w:sz="4" w:space="0" w:color="auto"/>
              <w:bottom w:val="single" w:sz="4" w:space="0" w:color="auto"/>
              <w:right w:val="single" w:sz="4" w:space="0" w:color="auto"/>
            </w:tcBorders>
            <w:hideMark/>
          </w:tcPr>
          <w:p w14:paraId="09A8C185" w14:textId="77777777" w:rsidR="00AA200D" w:rsidRPr="003B5923" w:rsidRDefault="00AA200D">
            <w:pPr>
              <w:rPr>
                <w:rFonts w:cs="Times New Roman"/>
                <w:szCs w:val="24"/>
                <w:lang w:val="lt-LT"/>
              </w:rPr>
            </w:pPr>
            <w:r w:rsidRPr="003B5923">
              <w:rPr>
                <w:rFonts w:cs="Times New Roman"/>
                <w:szCs w:val="24"/>
                <w:lang w:val="lt-LT"/>
              </w:rPr>
              <w:t>1</w:t>
            </w:r>
          </w:p>
        </w:tc>
        <w:tc>
          <w:tcPr>
            <w:tcW w:w="1656" w:type="dxa"/>
            <w:tcBorders>
              <w:top w:val="single" w:sz="4" w:space="0" w:color="auto"/>
              <w:left w:val="single" w:sz="4" w:space="0" w:color="auto"/>
              <w:bottom w:val="single" w:sz="4" w:space="0" w:color="auto"/>
              <w:right w:val="single" w:sz="4" w:space="0" w:color="auto"/>
            </w:tcBorders>
            <w:hideMark/>
          </w:tcPr>
          <w:p w14:paraId="2A14C7C9" w14:textId="77777777" w:rsidR="00AA200D" w:rsidRPr="003B5923" w:rsidRDefault="00AA200D">
            <w:pPr>
              <w:rPr>
                <w:rFonts w:cs="Times New Roman"/>
                <w:szCs w:val="24"/>
                <w:lang w:val="lt-LT"/>
              </w:rPr>
            </w:pPr>
            <w:r w:rsidRPr="003B5923">
              <w:rPr>
                <w:rFonts w:cs="Times New Roman"/>
                <w:szCs w:val="24"/>
                <w:lang w:val="lt-LT"/>
              </w:rPr>
              <w:t>-</w:t>
            </w:r>
          </w:p>
        </w:tc>
        <w:tc>
          <w:tcPr>
            <w:tcW w:w="627" w:type="dxa"/>
            <w:tcBorders>
              <w:top w:val="single" w:sz="4" w:space="0" w:color="auto"/>
              <w:left w:val="single" w:sz="4" w:space="0" w:color="auto"/>
              <w:bottom w:val="single" w:sz="4" w:space="0" w:color="auto"/>
              <w:right w:val="single" w:sz="4" w:space="0" w:color="auto"/>
            </w:tcBorders>
            <w:hideMark/>
          </w:tcPr>
          <w:p w14:paraId="7A4133E5" w14:textId="77777777" w:rsidR="00AA200D" w:rsidRPr="003B5923" w:rsidRDefault="00AA200D">
            <w:pPr>
              <w:rPr>
                <w:rFonts w:cs="Times New Roman"/>
                <w:szCs w:val="24"/>
                <w:lang w:val="lt-LT"/>
              </w:rPr>
            </w:pPr>
            <w:r w:rsidRPr="003B5923">
              <w:rPr>
                <w:rFonts w:cs="Times New Roman"/>
                <w:szCs w:val="24"/>
                <w:lang w:val="lt-LT"/>
              </w:rPr>
              <w:t>-</w:t>
            </w:r>
          </w:p>
        </w:tc>
        <w:tc>
          <w:tcPr>
            <w:tcW w:w="906" w:type="dxa"/>
            <w:tcBorders>
              <w:top w:val="single" w:sz="4" w:space="0" w:color="auto"/>
              <w:left w:val="single" w:sz="4" w:space="0" w:color="auto"/>
              <w:bottom w:val="single" w:sz="4" w:space="0" w:color="auto"/>
              <w:right w:val="single" w:sz="4" w:space="0" w:color="auto"/>
            </w:tcBorders>
            <w:hideMark/>
          </w:tcPr>
          <w:p w14:paraId="3270DC24" w14:textId="77777777" w:rsidR="00AA200D" w:rsidRPr="003B5923" w:rsidRDefault="00AA200D">
            <w:pPr>
              <w:rPr>
                <w:rFonts w:cs="Times New Roman"/>
                <w:szCs w:val="24"/>
                <w:lang w:val="lt-LT"/>
              </w:rPr>
            </w:pPr>
            <w:r w:rsidRPr="003B5923">
              <w:rPr>
                <w:rFonts w:cs="Times New Roman"/>
                <w:szCs w:val="24"/>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2EBA25F9" w14:textId="77777777" w:rsidR="00AA200D" w:rsidRPr="003B5923" w:rsidRDefault="00AA200D">
            <w:pPr>
              <w:rPr>
                <w:rFonts w:cs="Times New Roman"/>
                <w:szCs w:val="24"/>
                <w:lang w:val="lt-LT"/>
              </w:rPr>
            </w:pPr>
            <w:r w:rsidRPr="003B5923">
              <w:rPr>
                <w:rFonts w:cs="Times New Roman"/>
                <w:szCs w:val="24"/>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64F9394"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25DD719B" w14:textId="77777777" w:rsidR="00AA200D" w:rsidRPr="003B5923" w:rsidRDefault="00AA200D">
            <w:pPr>
              <w:rPr>
                <w:rFonts w:cs="Times New Roman"/>
                <w:szCs w:val="24"/>
                <w:lang w:val="lt-LT"/>
              </w:rPr>
            </w:pPr>
            <w:r w:rsidRPr="003B5923">
              <w:rPr>
                <w:rFonts w:cs="Times New Roman"/>
                <w:szCs w:val="24"/>
                <w:lang w:val="lt-LT"/>
              </w:rPr>
              <w:t>-</w:t>
            </w:r>
          </w:p>
        </w:tc>
        <w:tc>
          <w:tcPr>
            <w:tcW w:w="709" w:type="dxa"/>
            <w:tcBorders>
              <w:top w:val="single" w:sz="4" w:space="0" w:color="auto"/>
              <w:left w:val="single" w:sz="4" w:space="0" w:color="auto"/>
              <w:bottom w:val="single" w:sz="4" w:space="0" w:color="auto"/>
              <w:right w:val="single" w:sz="4" w:space="0" w:color="auto"/>
            </w:tcBorders>
            <w:hideMark/>
          </w:tcPr>
          <w:p w14:paraId="3B5BFCCF"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52FE5F33"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039704BE" w14:textId="77777777" w:rsidR="00AA200D" w:rsidRPr="003B5923" w:rsidRDefault="00AA200D">
            <w:pPr>
              <w:rPr>
                <w:rFonts w:cs="Times New Roman"/>
                <w:szCs w:val="24"/>
                <w:lang w:val="lt-LT"/>
              </w:rPr>
            </w:pPr>
            <w:r w:rsidRPr="003B5923">
              <w:rPr>
                <w:rFonts w:cs="Times New Roman"/>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539D9F00" w14:textId="77777777" w:rsidR="00AA200D" w:rsidRPr="003B5923" w:rsidRDefault="00AA200D">
            <w:pPr>
              <w:rPr>
                <w:rFonts w:cs="Times New Roman"/>
                <w:szCs w:val="24"/>
                <w:lang w:val="lt-LT"/>
              </w:rPr>
            </w:pPr>
          </w:p>
        </w:tc>
      </w:tr>
      <w:tr w:rsidR="00AA200D" w:rsidRPr="003B5923" w14:paraId="3B527D5D"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7E15CB8F" w14:textId="77777777" w:rsidR="00AA200D" w:rsidRPr="003B5923" w:rsidRDefault="00AA200D">
            <w:pPr>
              <w:rPr>
                <w:rFonts w:cs="Times New Roman"/>
                <w:i/>
                <w:szCs w:val="24"/>
                <w:lang w:val="lt-LT"/>
              </w:rPr>
            </w:pPr>
            <w:r w:rsidRPr="003B5923">
              <w:rPr>
                <w:rFonts w:cs="Times New Roman"/>
                <w:i/>
                <w:szCs w:val="24"/>
                <w:lang w:val="lt-LT"/>
              </w:rPr>
              <w:t>Traupio skyrius</w:t>
            </w:r>
          </w:p>
        </w:tc>
        <w:tc>
          <w:tcPr>
            <w:tcW w:w="753" w:type="dxa"/>
            <w:tcBorders>
              <w:top w:val="single" w:sz="4" w:space="0" w:color="auto"/>
              <w:left w:val="single" w:sz="4" w:space="0" w:color="auto"/>
              <w:bottom w:val="single" w:sz="4" w:space="0" w:color="auto"/>
              <w:right w:val="single" w:sz="4" w:space="0" w:color="auto"/>
            </w:tcBorders>
            <w:hideMark/>
          </w:tcPr>
          <w:p w14:paraId="252F1A0C" w14:textId="77777777" w:rsidR="00AA200D" w:rsidRPr="003B5923" w:rsidRDefault="00AA200D">
            <w:pPr>
              <w:rPr>
                <w:rFonts w:cs="Times New Roman"/>
                <w:szCs w:val="24"/>
                <w:lang w:val="lt-LT"/>
              </w:rPr>
            </w:pPr>
            <w:r w:rsidRPr="003B5923">
              <w:rPr>
                <w:rFonts w:cs="Times New Roman"/>
                <w:szCs w:val="24"/>
                <w:lang w:val="lt-LT"/>
              </w:rPr>
              <w:t>12</w:t>
            </w:r>
          </w:p>
        </w:tc>
        <w:tc>
          <w:tcPr>
            <w:tcW w:w="1163" w:type="dxa"/>
            <w:tcBorders>
              <w:top w:val="single" w:sz="4" w:space="0" w:color="auto"/>
              <w:left w:val="single" w:sz="4" w:space="0" w:color="auto"/>
              <w:bottom w:val="single" w:sz="4" w:space="0" w:color="auto"/>
              <w:right w:val="single" w:sz="4" w:space="0" w:color="auto"/>
            </w:tcBorders>
            <w:hideMark/>
          </w:tcPr>
          <w:p w14:paraId="1B0703D2" w14:textId="77777777" w:rsidR="00AA200D" w:rsidRPr="003B5923" w:rsidRDefault="00AA200D">
            <w:pPr>
              <w:rPr>
                <w:rFonts w:cs="Times New Roman"/>
                <w:szCs w:val="24"/>
                <w:lang w:val="lt-LT"/>
              </w:rPr>
            </w:pPr>
            <w:r w:rsidRPr="003B5923">
              <w:rPr>
                <w:rFonts w:cs="Times New Roman"/>
                <w:szCs w:val="24"/>
                <w:lang w:val="lt-LT"/>
              </w:rPr>
              <w:t>12</w:t>
            </w:r>
          </w:p>
        </w:tc>
        <w:tc>
          <w:tcPr>
            <w:tcW w:w="719" w:type="dxa"/>
            <w:tcBorders>
              <w:top w:val="single" w:sz="4" w:space="0" w:color="auto"/>
              <w:left w:val="single" w:sz="4" w:space="0" w:color="auto"/>
              <w:bottom w:val="single" w:sz="4" w:space="0" w:color="auto"/>
              <w:right w:val="single" w:sz="4" w:space="0" w:color="auto"/>
            </w:tcBorders>
            <w:hideMark/>
          </w:tcPr>
          <w:p w14:paraId="772A515F" w14:textId="77777777" w:rsidR="00AA200D" w:rsidRPr="003B5923" w:rsidRDefault="00AA200D">
            <w:pPr>
              <w:rPr>
                <w:rFonts w:cs="Times New Roman"/>
                <w:szCs w:val="24"/>
                <w:lang w:val="lt-LT"/>
              </w:rPr>
            </w:pPr>
            <w:r w:rsidRPr="003B5923">
              <w:rPr>
                <w:rFonts w:cs="Times New Roman"/>
                <w:szCs w:val="24"/>
                <w:lang w:val="lt-LT"/>
              </w:rPr>
              <w:t>22</w:t>
            </w:r>
          </w:p>
        </w:tc>
        <w:tc>
          <w:tcPr>
            <w:tcW w:w="720" w:type="dxa"/>
            <w:tcBorders>
              <w:top w:val="single" w:sz="4" w:space="0" w:color="auto"/>
              <w:left w:val="single" w:sz="4" w:space="0" w:color="auto"/>
              <w:bottom w:val="single" w:sz="4" w:space="0" w:color="auto"/>
              <w:right w:val="single" w:sz="4" w:space="0" w:color="auto"/>
            </w:tcBorders>
            <w:hideMark/>
          </w:tcPr>
          <w:p w14:paraId="2D80B1A8" w14:textId="77777777" w:rsidR="00AA200D" w:rsidRPr="003B5923" w:rsidRDefault="00AA200D">
            <w:pPr>
              <w:rPr>
                <w:rFonts w:cs="Times New Roman"/>
                <w:szCs w:val="24"/>
                <w:lang w:val="lt-LT"/>
              </w:rPr>
            </w:pPr>
            <w:r w:rsidRPr="003B5923">
              <w:rPr>
                <w:rFonts w:cs="Times New Roman"/>
                <w:szCs w:val="24"/>
                <w:lang w:val="lt-LT"/>
              </w:rPr>
              <w:t>-</w:t>
            </w:r>
          </w:p>
        </w:tc>
        <w:tc>
          <w:tcPr>
            <w:tcW w:w="1216" w:type="dxa"/>
            <w:tcBorders>
              <w:top w:val="single" w:sz="4" w:space="0" w:color="auto"/>
              <w:left w:val="single" w:sz="4" w:space="0" w:color="auto"/>
              <w:bottom w:val="single" w:sz="4" w:space="0" w:color="auto"/>
              <w:right w:val="single" w:sz="4" w:space="0" w:color="auto"/>
            </w:tcBorders>
            <w:hideMark/>
          </w:tcPr>
          <w:p w14:paraId="3D2C5585" w14:textId="77777777" w:rsidR="00AA200D" w:rsidRPr="003B5923" w:rsidRDefault="00AA200D">
            <w:pPr>
              <w:rPr>
                <w:rFonts w:cs="Times New Roman"/>
                <w:szCs w:val="24"/>
                <w:lang w:val="lt-LT"/>
              </w:rPr>
            </w:pPr>
            <w:r w:rsidRPr="003B5923">
              <w:rPr>
                <w:rFonts w:cs="Times New Roman"/>
                <w:szCs w:val="24"/>
                <w:lang w:val="lt-LT"/>
              </w:rPr>
              <w:t>1</w:t>
            </w:r>
          </w:p>
        </w:tc>
        <w:tc>
          <w:tcPr>
            <w:tcW w:w="1656" w:type="dxa"/>
            <w:tcBorders>
              <w:top w:val="single" w:sz="4" w:space="0" w:color="auto"/>
              <w:left w:val="single" w:sz="4" w:space="0" w:color="auto"/>
              <w:bottom w:val="single" w:sz="4" w:space="0" w:color="auto"/>
              <w:right w:val="single" w:sz="4" w:space="0" w:color="auto"/>
            </w:tcBorders>
            <w:hideMark/>
          </w:tcPr>
          <w:p w14:paraId="68D9A0D6" w14:textId="77777777" w:rsidR="00AA200D" w:rsidRPr="003B5923" w:rsidRDefault="00AA200D">
            <w:pPr>
              <w:rPr>
                <w:rFonts w:cs="Times New Roman"/>
                <w:szCs w:val="24"/>
                <w:lang w:val="lt-LT"/>
              </w:rPr>
            </w:pPr>
            <w:r w:rsidRPr="003B5923">
              <w:rPr>
                <w:rFonts w:cs="Times New Roman"/>
                <w:szCs w:val="24"/>
                <w:lang w:val="lt-LT"/>
              </w:rPr>
              <w:t>-</w:t>
            </w:r>
          </w:p>
        </w:tc>
        <w:tc>
          <w:tcPr>
            <w:tcW w:w="627" w:type="dxa"/>
            <w:tcBorders>
              <w:top w:val="single" w:sz="4" w:space="0" w:color="auto"/>
              <w:left w:val="single" w:sz="4" w:space="0" w:color="auto"/>
              <w:bottom w:val="single" w:sz="4" w:space="0" w:color="auto"/>
              <w:right w:val="single" w:sz="4" w:space="0" w:color="auto"/>
            </w:tcBorders>
            <w:hideMark/>
          </w:tcPr>
          <w:p w14:paraId="7FFC238E" w14:textId="77777777" w:rsidR="00AA200D" w:rsidRPr="003B5923" w:rsidRDefault="00AA200D">
            <w:pPr>
              <w:rPr>
                <w:rFonts w:cs="Times New Roman"/>
                <w:szCs w:val="24"/>
                <w:lang w:val="lt-LT"/>
              </w:rPr>
            </w:pPr>
            <w:r w:rsidRPr="003B5923">
              <w:rPr>
                <w:rFonts w:cs="Times New Roman"/>
                <w:szCs w:val="24"/>
                <w:lang w:val="lt-LT"/>
              </w:rPr>
              <w:t>-</w:t>
            </w:r>
          </w:p>
        </w:tc>
        <w:tc>
          <w:tcPr>
            <w:tcW w:w="906" w:type="dxa"/>
            <w:tcBorders>
              <w:top w:val="single" w:sz="4" w:space="0" w:color="auto"/>
              <w:left w:val="single" w:sz="4" w:space="0" w:color="auto"/>
              <w:bottom w:val="single" w:sz="4" w:space="0" w:color="auto"/>
              <w:right w:val="single" w:sz="4" w:space="0" w:color="auto"/>
            </w:tcBorders>
            <w:hideMark/>
          </w:tcPr>
          <w:p w14:paraId="06ECFB6C" w14:textId="77777777" w:rsidR="00AA200D" w:rsidRPr="003B5923" w:rsidRDefault="00AA200D">
            <w:pPr>
              <w:rPr>
                <w:rFonts w:cs="Times New Roman"/>
                <w:szCs w:val="24"/>
                <w:lang w:val="lt-LT"/>
              </w:rPr>
            </w:pPr>
            <w:r w:rsidRPr="003B5923">
              <w:rPr>
                <w:rFonts w:cs="Times New Roman"/>
                <w:szCs w:val="24"/>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607CC033" w14:textId="48D1B779" w:rsidR="00AA200D" w:rsidRPr="003B5923" w:rsidRDefault="00AA200D">
            <w:pPr>
              <w:rPr>
                <w:rFonts w:cs="Times New Roman"/>
                <w:szCs w:val="24"/>
                <w:lang w:val="lt-LT"/>
              </w:rPr>
            </w:pPr>
            <w:r w:rsidRPr="003B5923">
              <w:rPr>
                <w:rFonts w:cs="Times New Roman"/>
                <w:szCs w:val="24"/>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2CE65C6A"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1C7419F7" w14:textId="77777777" w:rsidR="00AA200D" w:rsidRPr="003B5923" w:rsidRDefault="00AA200D">
            <w:pPr>
              <w:rPr>
                <w:rFonts w:cs="Times New Roman"/>
                <w:szCs w:val="24"/>
                <w:lang w:val="lt-LT"/>
              </w:rPr>
            </w:pPr>
            <w:r w:rsidRPr="003B5923">
              <w:rPr>
                <w:rFonts w:cs="Times New Roman"/>
                <w:szCs w:val="24"/>
                <w:lang w:val="lt-LT"/>
              </w:rPr>
              <w:t>-</w:t>
            </w:r>
          </w:p>
        </w:tc>
        <w:tc>
          <w:tcPr>
            <w:tcW w:w="709" w:type="dxa"/>
            <w:tcBorders>
              <w:top w:val="single" w:sz="4" w:space="0" w:color="auto"/>
              <w:left w:val="single" w:sz="4" w:space="0" w:color="auto"/>
              <w:bottom w:val="single" w:sz="4" w:space="0" w:color="auto"/>
              <w:right w:val="single" w:sz="4" w:space="0" w:color="auto"/>
            </w:tcBorders>
            <w:hideMark/>
          </w:tcPr>
          <w:p w14:paraId="2D14C8D6"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116984C0"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18166669"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445990FD" w14:textId="77777777" w:rsidR="008A13C2" w:rsidRPr="00BF42F0" w:rsidRDefault="008A13C2" w:rsidP="008A13C2">
            <w:pPr>
              <w:rPr>
                <w:rFonts w:cs="Times New Roman"/>
                <w:sz w:val="20"/>
                <w:szCs w:val="20"/>
                <w:lang w:val="lt-LT"/>
              </w:rPr>
            </w:pPr>
            <w:r w:rsidRPr="008A13C2">
              <w:rPr>
                <w:rFonts w:cs="Times New Roman"/>
                <w:szCs w:val="24"/>
                <w:lang w:val="lt-LT"/>
              </w:rPr>
              <w:t xml:space="preserve">5 </w:t>
            </w:r>
            <w:r w:rsidRPr="00BF42F0">
              <w:rPr>
                <w:rFonts w:cs="Times New Roman"/>
                <w:sz w:val="20"/>
                <w:szCs w:val="20"/>
                <w:lang w:val="lt-LT"/>
              </w:rPr>
              <w:t>interakty</w:t>
            </w:r>
          </w:p>
          <w:p w14:paraId="2E638783" w14:textId="3B1C171F" w:rsidR="00AA200D" w:rsidRPr="003B5923" w:rsidRDefault="008A13C2" w:rsidP="008A13C2">
            <w:pPr>
              <w:rPr>
                <w:rFonts w:cs="Times New Roman"/>
                <w:szCs w:val="24"/>
                <w:lang w:val="lt-LT"/>
              </w:rPr>
            </w:pPr>
            <w:r w:rsidRPr="00BF42F0">
              <w:rPr>
                <w:rFonts w:cs="Times New Roman"/>
                <w:sz w:val="20"/>
                <w:szCs w:val="20"/>
                <w:lang w:val="lt-LT"/>
              </w:rPr>
              <w:t>vūs kubai</w:t>
            </w:r>
          </w:p>
        </w:tc>
      </w:tr>
      <w:tr w:rsidR="00AA200D" w:rsidRPr="00BF42F0" w14:paraId="078F7A62" w14:textId="77777777" w:rsidTr="00B767A2">
        <w:tc>
          <w:tcPr>
            <w:tcW w:w="1591" w:type="dxa"/>
            <w:tcBorders>
              <w:top w:val="single" w:sz="4" w:space="0" w:color="auto"/>
              <w:left w:val="single" w:sz="4" w:space="0" w:color="auto"/>
              <w:bottom w:val="single" w:sz="4" w:space="0" w:color="auto"/>
              <w:right w:val="single" w:sz="4" w:space="0" w:color="auto"/>
            </w:tcBorders>
            <w:hideMark/>
          </w:tcPr>
          <w:p w14:paraId="66A02B47" w14:textId="77777777" w:rsidR="00AA200D" w:rsidRPr="003B5923" w:rsidRDefault="00AA200D">
            <w:pPr>
              <w:rPr>
                <w:rFonts w:cs="Times New Roman"/>
                <w:szCs w:val="24"/>
                <w:lang w:val="lt-LT"/>
              </w:rPr>
            </w:pPr>
            <w:r w:rsidRPr="003B5923">
              <w:rPr>
                <w:rFonts w:cs="Times New Roman"/>
                <w:szCs w:val="24"/>
                <w:lang w:val="lt-LT"/>
              </w:rPr>
              <w:t>Antano Vienuolio progimnazija</w:t>
            </w:r>
          </w:p>
        </w:tc>
        <w:tc>
          <w:tcPr>
            <w:tcW w:w="753" w:type="dxa"/>
            <w:tcBorders>
              <w:top w:val="single" w:sz="4" w:space="0" w:color="auto"/>
              <w:left w:val="single" w:sz="4" w:space="0" w:color="auto"/>
              <w:bottom w:val="single" w:sz="4" w:space="0" w:color="auto"/>
              <w:right w:val="single" w:sz="4" w:space="0" w:color="auto"/>
            </w:tcBorders>
            <w:hideMark/>
          </w:tcPr>
          <w:p w14:paraId="29A94279" w14:textId="77777777" w:rsidR="00AA200D" w:rsidRPr="003B5923" w:rsidRDefault="00AA200D">
            <w:pPr>
              <w:rPr>
                <w:rFonts w:cs="Times New Roman"/>
                <w:szCs w:val="24"/>
                <w:lang w:val="lt-LT"/>
              </w:rPr>
            </w:pPr>
            <w:r w:rsidRPr="003B5923">
              <w:rPr>
                <w:rFonts w:cs="Times New Roman"/>
                <w:szCs w:val="24"/>
                <w:lang w:val="lt-LT"/>
              </w:rPr>
              <w:t>127</w:t>
            </w:r>
          </w:p>
        </w:tc>
        <w:tc>
          <w:tcPr>
            <w:tcW w:w="1163" w:type="dxa"/>
            <w:tcBorders>
              <w:top w:val="single" w:sz="4" w:space="0" w:color="auto"/>
              <w:left w:val="single" w:sz="4" w:space="0" w:color="auto"/>
              <w:bottom w:val="single" w:sz="4" w:space="0" w:color="auto"/>
              <w:right w:val="single" w:sz="4" w:space="0" w:color="auto"/>
            </w:tcBorders>
            <w:hideMark/>
          </w:tcPr>
          <w:p w14:paraId="5D67E336" w14:textId="77777777" w:rsidR="00AA200D" w:rsidRPr="003B5923" w:rsidRDefault="00AA200D">
            <w:pPr>
              <w:rPr>
                <w:rFonts w:cs="Times New Roman"/>
                <w:szCs w:val="24"/>
                <w:lang w:val="lt-LT"/>
              </w:rPr>
            </w:pPr>
            <w:r w:rsidRPr="003B5923">
              <w:rPr>
                <w:rFonts w:cs="Times New Roman"/>
                <w:szCs w:val="24"/>
                <w:lang w:val="lt-LT"/>
              </w:rPr>
              <w:t>50</w:t>
            </w:r>
          </w:p>
        </w:tc>
        <w:tc>
          <w:tcPr>
            <w:tcW w:w="719" w:type="dxa"/>
            <w:tcBorders>
              <w:top w:val="single" w:sz="4" w:space="0" w:color="auto"/>
              <w:left w:val="single" w:sz="4" w:space="0" w:color="auto"/>
              <w:bottom w:val="single" w:sz="4" w:space="0" w:color="auto"/>
              <w:right w:val="single" w:sz="4" w:space="0" w:color="auto"/>
            </w:tcBorders>
            <w:hideMark/>
          </w:tcPr>
          <w:p w14:paraId="758484DA" w14:textId="77777777" w:rsidR="00AA200D" w:rsidRPr="003B5923" w:rsidRDefault="00AA200D">
            <w:pPr>
              <w:rPr>
                <w:rFonts w:cs="Times New Roman"/>
                <w:szCs w:val="24"/>
                <w:lang w:val="lt-LT"/>
              </w:rPr>
            </w:pPr>
            <w:r w:rsidRPr="003B5923">
              <w:rPr>
                <w:rFonts w:cs="Times New Roman"/>
                <w:szCs w:val="24"/>
                <w:lang w:val="lt-LT"/>
              </w:rPr>
              <w:t>50</w:t>
            </w:r>
          </w:p>
        </w:tc>
        <w:tc>
          <w:tcPr>
            <w:tcW w:w="720" w:type="dxa"/>
            <w:tcBorders>
              <w:top w:val="single" w:sz="4" w:space="0" w:color="auto"/>
              <w:left w:val="single" w:sz="4" w:space="0" w:color="auto"/>
              <w:bottom w:val="single" w:sz="4" w:space="0" w:color="auto"/>
              <w:right w:val="single" w:sz="4" w:space="0" w:color="auto"/>
            </w:tcBorders>
            <w:hideMark/>
          </w:tcPr>
          <w:p w14:paraId="77E99128" w14:textId="77777777" w:rsidR="00AA200D" w:rsidRPr="003B5923" w:rsidRDefault="00AA200D">
            <w:pPr>
              <w:rPr>
                <w:rFonts w:cs="Times New Roman"/>
                <w:szCs w:val="24"/>
                <w:lang w:val="lt-LT"/>
              </w:rPr>
            </w:pPr>
            <w:r w:rsidRPr="003B5923">
              <w:rPr>
                <w:rFonts w:cs="Times New Roman"/>
                <w:szCs w:val="24"/>
                <w:lang w:val="lt-LT"/>
              </w:rPr>
              <w:t>9</w:t>
            </w:r>
          </w:p>
        </w:tc>
        <w:tc>
          <w:tcPr>
            <w:tcW w:w="1216" w:type="dxa"/>
            <w:tcBorders>
              <w:top w:val="single" w:sz="4" w:space="0" w:color="auto"/>
              <w:left w:val="single" w:sz="4" w:space="0" w:color="auto"/>
              <w:bottom w:val="single" w:sz="4" w:space="0" w:color="auto"/>
              <w:right w:val="single" w:sz="4" w:space="0" w:color="auto"/>
            </w:tcBorders>
            <w:hideMark/>
          </w:tcPr>
          <w:p w14:paraId="5672B65F" w14:textId="77777777" w:rsidR="00AA200D" w:rsidRPr="003B5923" w:rsidRDefault="00AA200D">
            <w:pPr>
              <w:rPr>
                <w:rFonts w:cs="Times New Roman"/>
                <w:szCs w:val="24"/>
                <w:lang w:val="lt-LT"/>
              </w:rPr>
            </w:pPr>
            <w:r w:rsidRPr="003B5923">
              <w:rPr>
                <w:rFonts w:cs="Times New Roman"/>
                <w:szCs w:val="24"/>
                <w:lang w:val="lt-LT"/>
              </w:rPr>
              <w:t>1</w:t>
            </w:r>
          </w:p>
        </w:tc>
        <w:tc>
          <w:tcPr>
            <w:tcW w:w="1656" w:type="dxa"/>
            <w:tcBorders>
              <w:top w:val="single" w:sz="4" w:space="0" w:color="auto"/>
              <w:left w:val="single" w:sz="4" w:space="0" w:color="auto"/>
              <w:bottom w:val="single" w:sz="4" w:space="0" w:color="auto"/>
              <w:right w:val="single" w:sz="4" w:space="0" w:color="auto"/>
            </w:tcBorders>
            <w:hideMark/>
          </w:tcPr>
          <w:p w14:paraId="09CB4AAF" w14:textId="6A3C354C" w:rsidR="00AA200D" w:rsidRPr="003B5923" w:rsidRDefault="00AA200D">
            <w:pPr>
              <w:rPr>
                <w:rFonts w:cs="Times New Roman"/>
                <w:szCs w:val="24"/>
                <w:lang w:val="lt-LT"/>
              </w:rPr>
            </w:pPr>
            <w:r w:rsidRPr="003B5923">
              <w:rPr>
                <w:rFonts w:cs="Times New Roman"/>
                <w:szCs w:val="24"/>
                <w:lang w:val="lt-LT"/>
              </w:rPr>
              <w:t>1</w:t>
            </w:r>
            <w:r w:rsidR="00BF42F0">
              <w:rPr>
                <w:rFonts w:cs="Times New Roman"/>
                <w:szCs w:val="24"/>
                <w:lang w:val="lt-LT"/>
              </w:rPr>
              <w:t xml:space="preserve">: </w:t>
            </w:r>
            <w:r w:rsidR="00BF42F0" w:rsidRPr="00BF42F0">
              <w:rPr>
                <w:rFonts w:cs="Times New Roman"/>
                <w:sz w:val="20"/>
                <w:szCs w:val="20"/>
                <w:lang w:val="lt-LT"/>
              </w:rPr>
              <w:t>5</w:t>
            </w:r>
            <w:r w:rsidR="00BF42F0">
              <w:rPr>
                <w:rFonts w:cs="Times New Roman"/>
                <w:sz w:val="20"/>
                <w:szCs w:val="20"/>
                <w:lang w:val="lt-LT"/>
              </w:rPr>
              <w:t>-ių</w:t>
            </w:r>
            <w:r w:rsidR="00BF42F0" w:rsidRPr="00BF42F0">
              <w:rPr>
                <w:rFonts w:cs="Times New Roman"/>
                <w:sz w:val="20"/>
                <w:szCs w:val="20"/>
                <w:lang w:val="lt-LT"/>
              </w:rPr>
              <w:t xml:space="preserve"> pojūčių programinė įranga. Planšetė, išmaniosio</w:t>
            </w:r>
            <w:r w:rsidR="00FE4563">
              <w:rPr>
                <w:rFonts w:cs="Times New Roman"/>
                <w:sz w:val="20"/>
                <w:szCs w:val="20"/>
                <w:lang w:val="lt-LT"/>
              </w:rPr>
              <w:t>s lemputės, projektorius, audio</w:t>
            </w:r>
            <w:r w:rsidR="00BF42F0" w:rsidRPr="00BF42F0">
              <w:rPr>
                <w:rFonts w:cs="Times New Roman"/>
                <w:sz w:val="20"/>
                <w:szCs w:val="20"/>
                <w:lang w:val="lt-LT"/>
              </w:rPr>
              <w:t>kolonėlės.</w:t>
            </w:r>
          </w:p>
        </w:tc>
        <w:tc>
          <w:tcPr>
            <w:tcW w:w="627" w:type="dxa"/>
            <w:tcBorders>
              <w:top w:val="single" w:sz="4" w:space="0" w:color="auto"/>
              <w:left w:val="single" w:sz="4" w:space="0" w:color="auto"/>
              <w:bottom w:val="single" w:sz="4" w:space="0" w:color="auto"/>
              <w:right w:val="single" w:sz="4" w:space="0" w:color="auto"/>
            </w:tcBorders>
            <w:hideMark/>
          </w:tcPr>
          <w:p w14:paraId="56FCCBD4" w14:textId="77777777" w:rsidR="00AA200D" w:rsidRPr="003B5923" w:rsidRDefault="00AA200D">
            <w:pPr>
              <w:rPr>
                <w:rFonts w:cs="Times New Roman"/>
                <w:szCs w:val="24"/>
                <w:lang w:val="lt-LT"/>
              </w:rPr>
            </w:pPr>
            <w:r w:rsidRPr="003B5923">
              <w:rPr>
                <w:rFonts w:cs="Times New Roman"/>
                <w:szCs w:val="24"/>
                <w:lang w:val="lt-LT"/>
              </w:rPr>
              <w:t>6</w:t>
            </w:r>
          </w:p>
        </w:tc>
        <w:tc>
          <w:tcPr>
            <w:tcW w:w="906" w:type="dxa"/>
            <w:tcBorders>
              <w:top w:val="single" w:sz="4" w:space="0" w:color="auto"/>
              <w:left w:val="single" w:sz="4" w:space="0" w:color="auto"/>
              <w:bottom w:val="single" w:sz="4" w:space="0" w:color="auto"/>
              <w:right w:val="single" w:sz="4" w:space="0" w:color="auto"/>
            </w:tcBorders>
            <w:hideMark/>
          </w:tcPr>
          <w:p w14:paraId="3B245CF5" w14:textId="77777777" w:rsidR="00AA200D" w:rsidRPr="003B5923" w:rsidRDefault="00AA200D">
            <w:pPr>
              <w:rPr>
                <w:rFonts w:cs="Times New Roman"/>
                <w:szCs w:val="24"/>
                <w:lang w:val="lt-LT"/>
              </w:rPr>
            </w:pPr>
            <w:r w:rsidRPr="003B5923">
              <w:rPr>
                <w:rFonts w:cs="Times New Roman"/>
                <w:szCs w:val="24"/>
                <w:lang w:val="lt-LT"/>
              </w:rPr>
              <w:t>-</w:t>
            </w:r>
          </w:p>
        </w:tc>
        <w:tc>
          <w:tcPr>
            <w:tcW w:w="1276" w:type="dxa"/>
            <w:tcBorders>
              <w:top w:val="single" w:sz="4" w:space="0" w:color="auto"/>
              <w:left w:val="single" w:sz="4" w:space="0" w:color="auto"/>
              <w:bottom w:val="single" w:sz="4" w:space="0" w:color="auto"/>
              <w:right w:val="single" w:sz="4" w:space="0" w:color="auto"/>
            </w:tcBorders>
            <w:hideMark/>
          </w:tcPr>
          <w:p w14:paraId="7D0EEDC7" w14:textId="77777777" w:rsidR="00AA200D" w:rsidRPr="003B5923" w:rsidRDefault="00AA200D">
            <w:pPr>
              <w:rPr>
                <w:rFonts w:cs="Times New Roman"/>
                <w:szCs w:val="24"/>
                <w:lang w:val="lt-LT"/>
              </w:rPr>
            </w:pPr>
            <w:r w:rsidRPr="003B5923">
              <w:rPr>
                <w:rFonts w:cs="Times New Roman"/>
                <w:szCs w:val="24"/>
                <w:lang w:val="lt-LT"/>
              </w:rPr>
              <w:t>12</w:t>
            </w:r>
          </w:p>
        </w:tc>
        <w:tc>
          <w:tcPr>
            <w:tcW w:w="992" w:type="dxa"/>
            <w:tcBorders>
              <w:top w:val="single" w:sz="4" w:space="0" w:color="auto"/>
              <w:left w:val="single" w:sz="4" w:space="0" w:color="auto"/>
              <w:bottom w:val="single" w:sz="4" w:space="0" w:color="auto"/>
              <w:right w:val="single" w:sz="4" w:space="0" w:color="auto"/>
            </w:tcBorders>
            <w:hideMark/>
          </w:tcPr>
          <w:p w14:paraId="40C4F623" w14:textId="77777777" w:rsidR="00AA200D" w:rsidRPr="003B5923" w:rsidRDefault="00AA200D">
            <w:pPr>
              <w:rPr>
                <w:rFonts w:cs="Times New Roman"/>
                <w:szCs w:val="24"/>
                <w:lang w:val="lt-LT"/>
              </w:rPr>
            </w:pPr>
            <w:r w:rsidRPr="003B5923">
              <w:rPr>
                <w:rFonts w:cs="Times New Roman"/>
                <w:szCs w:val="24"/>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5F236685" w14:textId="77777777" w:rsidR="00AA200D" w:rsidRPr="003B5923" w:rsidRDefault="00AA200D">
            <w:pPr>
              <w:rPr>
                <w:rFonts w:cs="Times New Roman"/>
                <w:szCs w:val="24"/>
                <w:lang w:val="lt-LT"/>
              </w:rPr>
            </w:pPr>
            <w:r w:rsidRPr="003B5923">
              <w:rPr>
                <w:rFonts w:cs="Times New Roman"/>
                <w:szCs w:val="24"/>
                <w:lang w:val="lt-LT"/>
              </w:rPr>
              <w:t>-</w:t>
            </w:r>
          </w:p>
        </w:tc>
        <w:tc>
          <w:tcPr>
            <w:tcW w:w="709" w:type="dxa"/>
            <w:tcBorders>
              <w:top w:val="single" w:sz="4" w:space="0" w:color="auto"/>
              <w:left w:val="single" w:sz="4" w:space="0" w:color="auto"/>
              <w:bottom w:val="single" w:sz="4" w:space="0" w:color="auto"/>
              <w:right w:val="single" w:sz="4" w:space="0" w:color="auto"/>
            </w:tcBorders>
            <w:hideMark/>
          </w:tcPr>
          <w:p w14:paraId="6C20D2EE" w14:textId="77777777" w:rsidR="00AA200D" w:rsidRPr="003B5923" w:rsidRDefault="00AA200D">
            <w:pPr>
              <w:rPr>
                <w:rFonts w:cs="Times New Roman"/>
                <w:szCs w:val="24"/>
                <w:lang w:val="lt-LT"/>
              </w:rPr>
            </w:pPr>
            <w:r w:rsidRPr="003B5923">
              <w:rPr>
                <w:rFonts w:cs="Times New Roman"/>
                <w:szCs w:val="24"/>
                <w:lang w:val="lt-LT"/>
              </w:rPr>
              <w:t>-</w:t>
            </w:r>
          </w:p>
        </w:tc>
        <w:tc>
          <w:tcPr>
            <w:tcW w:w="567" w:type="dxa"/>
            <w:tcBorders>
              <w:top w:val="single" w:sz="4" w:space="0" w:color="auto"/>
              <w:left w:val="single" w:sz="4" w:space="0" w:color="auto"/>
              <w:bottom w:val="single" w:sz="4" w:space="0" w:color="auto"/>
              <w:right w:val="single" w:sz="4" w:space="0" w:color="auto"/>
            </w:tcBorders>
            <w:hideMark/>
          </w:tcPr>
          <w:p w14:paraId="4248F3C4" w14:textId="77777777" w:rsidR="00AA200D" w:rsidRPr="003B5923" w:rsidRDefault="00AA200D">
            <w:pPr>
              <w:rPr>
                <w:rFonts w:cs="Times New Roman"/>
                <w:szCs w:val="24"/>
                <w:lang w:val="lt-LT"/>
              </w:rPr>
            </w:pPr>
            <w:r w:rsidRPr="003B5923">
              <w:rPr>
                <w:rFonts w:cs="Times New Roman"/>
                <w:szCs w:val="24"/>
                <w:lang w:val="lt-LT"/>
              </w:rPr>
              <w:t>29</w:t>
            </w:r>
          </w:p>
        </w:tc>
        <w:tc>
          <w:tcPr>
            <w:tcW w:w="567" w:type="dxa"/>
            <w:tcBorders>
              <w:top w:val="single" w:sz="4" w:space="0" w:color="auto"/>
              <w:left w:val="single" w:sz="4" w:space="0" w:color="auto"/>
              <w:bottom w:val="single" w:sz="4" w:space="0" w:color="auto"/>
              <w:right w:val="single" w:sz="4" w:space="0" w:color="auto"/>
            </w:tcBorders>
            <w:hideMark/>
          </w:tcPr>
          <w:p w14:paraId="03BC710F" w14:textId="77777777" w:rsidR="00AA200D" w:rsidRPr="003B5923" w:rsidRDefault="00AA200D">
            <w:pPr>
              <w:rPr>
                <w:rFonts w:cs="Times New Roman"/>
                <w:szCs w:val="24"/>
                <w:lang w:val="lt-LT"/>
              </w:rPr>
            </w:pPr>
            <w:r w:rsidRPr="003B5923">
              <w:rPr>
                <w:rFonts w:cs="Times New Roman"/>
                <w:szCs w:val="24"/>
                <w:lang w:val="lt-LT"/>
              </w:rPr>
              <w:t>3</w:t>
            </w:r>
          </w:p>
        </w:tc>
        <w:tc>
          <w:tcPr>
            <w:tcW w:w="992" w:type="dxa"/>
            <w:tcBorders>
              <w:top w:val="single" w:sz="4" w:space="0" w:color="auto"/>
              <w:left w:val="single" w:sz="4" w:space="0" w:color="auto"/>
              <w:bottom w:val="single" w:sz="4" w:space="0" w:color="auto"/>
              <w:right w:val="single" w:sz="4" w:space="0" w:color="auto"/>
            </w:tcBorders>
            <w:hideMark/>
          </w:tcPr>
          <w:p w14:paraId="6F4A1188" w14:textId="77777777" w:rsidR="00AA200D" w:rsidRPr="00BF42F0" w:rsidRDefault="00AA200D">
            <w:pPr>
              <w:rPr>
                <w:rFonts w:cs="Times New Roman"/>
                <w:sz w:val="20"/>
                <w:szCs w:val="20"/>
                <w:lang w:val="lt-LT"/>
              </w:rPr>
            </w:pPr>
            <w:r w:rsidRPr="00BF42F0">
              <w:rPr>
                <w:rFonts w:cs="Times New Roman"/>
                <w:sz w:val="20"/>
                <w:szCs w:val="20"/>
                <w:lang w:val="lt-LT"/>
              </w:rPr>
              <w:t>1 aktyvioji klasė (Activlnspire įranga, 30 aktyvios apklausos pultelių)</w:t>
            </w:r>
          </w:p>
        </w:tc>
      </w:tr>
    </w:tbl>
    <w:p w14:paraId="2656AB57" w14:textId="77777777" w:rsidR="00AA200D" w:rsidRPr="003B5923" w:rsidRDefault="00AA200D" w:rsidP="00AA200D">
      <w:pPr>
        <w:rPr>
          <w:rFonts w:ascii="Times New Roman" w:hAnsi="Times New Roman" w:cs="Times New Roman"/>
          <w:sz w:val="24"/>
          <w:szCs w:val="24"/>
        </w:rPr>
      </w:pPr>
    </w:p>
    <w:p w14:paraId="26A2F9B4" w14:textId="32B96BA1" w:rsidR="00FA7872" w:rsidRDefault="002E119F" w:rsidP="00BF42F0">
      <w:pPr>
        <w:ind w:firstLine="1296"/>
        <w:jc w:val="both"/>
        <w:rPr>
          <w:rFonts w:ascii="Times New Roman" w:eastAsia="Times New Roman" w:hAnsi="Times New Roman" w:cs="Times New Roman"/>
          <w:sz w:val="24"/>
          <w:szCs w:val="24"/>
          <w:lang w:eastAsia="lt-LT"/>
        </w:rPr>
      </w:pPr>
      <w:r w:rsidRPr="002E119F">
        <w:rPr>
          <w:rFonts w:ascii="Times New Roman" w:eastAsia="Times New Roman" w:hAnsi="Times New Roman" w:cs="Times New Roman"/>
          <w:b/>
          <w:bCs/>
          <w:sz w:val="24"/>
          <w:szCs w:val="24"/>
          <w:lang w:eastAsia="lt-LT"/>
        </w:rPr>
        <w:t>Išvada.</w:t>
      </w:r>
      <w:r>
        <w:rPr>
          <w:rFonts w:ascii="Times New Roman" w:eastAsia="Times New Roman" w:hAnsi="Times New Roman" w:cs="Times New Roman"/>
          <w:sz w:val="24"/>
          <w:szCs w:val="24"/>
          <w:lang w:eastAsia="lt-LT"/>
        </w:rPr>
        <w:t xml:space="preserve"> Šiuolaikinių mokymo(si) priemonių rajono mokyklose sistemingai daugėja ir plečiasi jų įvairovė, todėl </w:t>
      </w:r>
      <w:r w:rsidR="00A731E1">
        <w:rPr>
          <w:rFonts w:ascii="Times New Roman" w:eastAsia="Times New Roman" w:hAnsi="Times New Roman" w:cs="Times New Roman"/>
          <w:sz w:val="24"/>
          <w:szCs w:val="24"/>
          <w:lang w:eastAsia="lt-LT"/>
        </w:rPr>
        <w:t xml:space="preserve">nuolatinis </w:t>
      </w:r>
      <w:r>
        <w:rPr>
          <w:rFonts w:ascii="Times New Roman" w:eastAsia="Times New Roman" w:hAnsi="Times New Roman" w:cs="Times New Roman"/>
          <w:sz w:val="24"/>
          <w:szCs w:val="24"/>
          <w:lang w:eastAsia="lt-LT"/>
        </w:rPr>
        <w:t>mokytojų IT kompetencijų stiprinimas išlieka prioritetin</w:t>
      </w:r>
      <w:r w:rsidR="00A731E1">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 xml:space="preserve"> kvali</w:t>
      </w:r>
      <w:r w:rsidR="00A731E1">
        <w:rPr>
          <w:rFonts w:ascii="Times New Roman" w:eastAsia="Times New Roman" w:hAnsi="Times New Roman" w:cs="Times New Roman"/>
          <w:sz w:val="24"/>
          <w:szCs w:val="24"/>
          <w:lang w:eastAsia="lt-LT"/>
        </w:rPr>
        <w:t>fikacijos tobulinimo kryptimi.</w:t>
      </w:r>
    </w:p>
    <w:p w14:paraId="0E62CCF8" w14:textId="47F168C9" w:rsidR="00AA200D" w:rsidRPr="00FA7872" w:rsidRDefault="00FA7872" w:rsidP="00FA7872">
      <w:pPr>
        <w:tabs>
          <w:tab w:val="left" w:pos="7020"/>
        </w:tab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w:t>
      </w:r>
    </w:p>
    <w:sectPr w:rsidR="00AA200D" w:rsidRPr="00FA7872" w:rsidSect="003B5923">
      <w:pgSz w:w="16838" w:h="11906" w:orient="landscape"/>
      <w:pgMar w:top="1701" w:right="962"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927D3" w14:textId="77777777" w:rsidR="001050C8" w:rsidRDefault="001050C8" w:rsidP="00C50923">
      <w:pPr>
        <w:spacing w:after="0" w:line="240" w:lineRule="auto"/>
      </w:pPr>
      <w:r>
        <w:separator/>
      </w:r>
    </w:p>
  </w:endnote>
  <w:endnote w:type="continuationSeparator" w:id="0">
    <w:p w14:paraId="220F4AF8" w14:textId="77777777" w:rsidR="001050C8" w:rsidRDefault="001050C8" w:rsidP="00C5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F356" w14:textId="77777777" w:rsidR="001050C8" w:rsidRDefault="001050C8" w:rsidP="00C50923">
      <w:pPr>
        <w:spacing w:after="0" w:line="240" w:lineRule="auto"/>
      </w:pPr>
      <w:r>
        <w:separator/>
      </w:r>
    </w:p>
  </w:footnote>
  <w:footnote w:type="continuationSeparator" w:id="0">
    <w:p w14:paraId="0B05A138" w14:textId="77777777" w:rsidR="001050C8" w:rsidRDefault="001050C8" w:rsidP="00C50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D49"/>
    <w:multiLevelType w:val="hybridMultilevel"/>
    <w:tmpl w:val="F56232FA"/>
    <w:lvl w:ilvl="0" w:tplc="B84E22C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2A007619"/>
    <w:multiLevelType w:val="hybridMultilevel"/>
    <w:tmpl w:val="8ABCD9F2"/>
    <w:lvl w:ilvl="0" w:tplc="3CD0787C">
      <w:start w:val="19"/>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5F2803"/>
    <w:multiLevelType w:val="hybridMultilevel"/>
    <w:tmpl w:val="72602E40"/>
    <w:lvl w:ilvl="0" w:tplc="8586E6D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DE"/>
    <w:rsid w:val="00000BCA"/>
    <w:rsid w:val="00000FA0"/>
    <w:rsid w:val="000163C0"/>
    <w:rsid w:val="00024F9E"/>
    <w:rsid w:val="00040073"/>
    <w:rsid w:val="000552F4"/>
    <w:rsid w:val="00062E0A"/>
    <w:rsid w:val="00075B75"/>
    <w:rsid w:val="0009067C"/>
    <w:rsid w:val="000B0F4A"/>
    <w:rsid w:val="000B554C"/>
    <w:rsid w:val="000C6052"/>
    <w:rsid w:val="000D4C35"/>
    <w:rsid w:val="000E44B7"/>
    <w:rsid w:val="000F119D"/>
    <w:rsid w:val="001050C8"/>
    <w:rsid w:val="00110742"/>
    <w:rsid w:val="0011236C"/>
    <w:rsid w:val="00113E93"/>
    <w:rsid w:val="001252E8"/>
    <w:rsid w:val="00152D2C"/>
    <w:rsid w:val="00195FCD"/>
    <w:rsid w:val="00196BDD"/>
    <w:rsid w:val="001B0171"/>
    <w:rsid w:val="001B1DAA"/>
    <w:rsid w:val="001C36D0"/>
    <w:rsid w:val="001D1E8B"/>
    <w:rsid w:val="001D2D52"/>
    <w:rsid w:val="001D7C62"/>
    <w:rsid w:val="001E1B85"/>
    <w:rsid w:val="001F0422"/>
    <w:rsid w:val="00206ABD"/>
    <w:rsid w:val="00230747"/>
    <w:rsid w:val="00230CD9"/>
    <w:rsid w:val="00236A99"/>
    <w:rsid w:val="00245DC2"/>
    <w:rsid w:val="00251A59"/>
    <w:rsid w:val="002538E5"/>
    <w:rsid w:val="0025587D"/>
    <w:rsid w:val="00262A4C"/>
    <w:rsid w:val="0026311E"/>
    <w:rsid w:val="00282427"/>
    <w:rsid w:val="0029276E"/>
    <w:rsid w:val="002A4B0C"/>
    <w:rsid w:val="002B1DC9"/>
    <w:rsid w:val="002C459C"/>
    <w:rsid w:val="002D716A"/>
    <w:rsid w:val="002E119F"/>
    <w:rsid w:val="002F2A6A"/>
    <w:rsid w:val="002F2B4A"/>
    <w:rsid w:val="002F340F"/>
    <w:rsid w:val="0033170F"/>
    <w:rsid w:val="003347DD"/>
    <w:rsid w:val="0034229E"/>
    <w:rsid w:val="00350020"/>
    <w:rsid w:val="0035329A"/>
    <w:rsid w:val="00356112"/>
    <w:rsid w:val="00373C68"/>
    <w:rsid w:val="00383DA0"/>
    <w:rsid w:val="003A13D1"/>
    <w:rsid w:val="003B3FAE"/>
    <w:rsid w:val="003B5923"/>
    <w:rsid w:val="003C1590"/>
    <w:rsid w:val="003D0C52"/>
    <w:rsid w:val="003E1027"/>
    <w:rsid w:val="003F17BF"/>
    <w:rsid w:val="00404288"/>
    <w:rsid w:val="0042772A"/>
    <w:rsid w:val="004421F7"/>
    <w:rsid w:val="0048505F"/>
    <w:rsid w:val="004A6D20"/>
    <w:rsid w:val="004A7ACC"/>
    <w:rsid w:val="004B7336"/>
    <w:rsid w:val="004C36A8"/>
    <w:rsid w:val="004C7F0E"/>
    <w:rsid w:val="004D0D8E"/>
    <w:rsid w:val="004D7192"/>
    <w:rsid w:val="004E02E2"/>
    <w:rsid w:val="004E1FBE"/>
    <w:rsid w:val="004E2EAC"/>
    <w:rsid w:val="005133EE"/>
    <w:rsid w:val="0051470B"/>
    <w:rsid w:val="00517808"/>
    <w:rsid w:val="00522F30"/>
    <w:rsid w:val="00534E40"/>
    <w:rsid w:val="00542C9D"/>
    <w:rsid w:val="00552E94"/>
    <w:rsid w:val="005603DE"/>
    <w:rsid w:val="0058484E"/>
    <w:rsid w:val="00597AFC"/>
    <w:rsid w:val="005A5EDD"/>
    <w:rsid w:val="005A7BC5"/>
    <w:rsid w:val="005B1D8C"/>
    <w:rsid w:val="005B4422"/>
    <w:rsid w:val="005C587F"/>
    <w:rsid w:val="005D51A0"/>
    <w:rsid w:val="00616978"/>
    <w:rsid w:val="006315C0"/>
    <w:rsid w:val="00631B2E"/>
    <w:rsid w:val="00642612"/>
    <w:rsid w:val="006433E2"/>
    <w:rsid w:val="006516AD"/>
    <w:rsid w:val="006536D6"/>
    <w:rsid w:val="006808F7"/>
    <w:rsid w:val="00687C82"/>
    <w:rsid w:val="00693EA4"/>
    <w:rsid w:val="006A7D4C"/>
    <w:rsid w:val="006B4823"/>
    <w:rsid w:val="006C343A"/>
    <w:rsid w:val="006C66F1"/>
    <w:rsid w:val="006C6771"/>
    <w:rsid w:val="006D38A3"/>
    <w:rsid w:val="006D6530"/>
    <w:rsid w:val="006E535B"/>
    <w:rsid w:val="00722CE7"/>
    <w:rsid w:val="007236E1"/>
    <w:rsid w:val="00725BCD"/>
    <w:rsid w:val="007315DE"/>
    <w:rsid w:val="007422C0"/>
    <w:rsid w:val="007434D9"/>
    <w:rsid w:val="00760C81"/>
    <w:rsid w:val="00765783"/>
    <w:rsid w:val="007735A9"/>
    <w:rsid w:val="007933E1"/>
    <w:rsid w:val="0079449D"/>
    <w:rsid w:val="007962D3"/>
    <w:rsid w:val="00796E5A"/>
    <w:rsid w:val="007A3728"/>
    <w:rsid w:val="007A48B2"/>
    <w:rsid w:val="007B3F5E"/>
    <w:rsid w:val="007B4F9E"/>
    <w:rsid w:val="007E1DD0"/>
    <w:rsid w:val="007E3D46"/>
    <w:rsid w:val="00817911"/>
    <w:rsid w:val="00821722"/>
    <w:rsid w:val="008234FA"/>
    <w:rsid w:val="00824348"/>
    <w:rsid w:val="00827CC3"/>
    <w:rsid w:val="00834946"/>
    <w:rsid w:val="00836CF5"/>
    <w:rsid w:val="00865871"/>
    <w:rsid w:val="008A13C2"/>
    <w:rsid w:val="008A44A0"/>
    <w:rsid w:val="008B4817"/>
    <w:rsid w:val="008B4D15"/>
    <w:rsid w:val="008E78BC"/>
    <w:rsid w:val="008F258E"/>
    <w:rsid w:val="009065A3"/>
    <w:rsid w:val="00933D18"/>
    <w:rsid w:val="0094473A"/>
    <w:rsid w:val="00950653"/>
    <w:rsid w:val="009710C6"/>
    <w:rsid w:val="00985AFB"/>
    <w:rsid w:val="00991CD8"/>
    <w:rsid w:val="009A1522"/>
    <w:rsid w:val="009A3814"/>
    <w:rsid w:val="009B4BB6"/>
    <w:rsid w:val="009D171A"/>
    <w:rsid w:val="009D70CF"/>
    <w:rsid w:val="009E6936"/>
    <w:rsid w:val="009F0BDF"/>
    <w:rsid w:val="00A01856"/>
    <w:rsid w:val="00A05BF2"/>
    <w:rsid w:val="00A216B1"/>
    <w:rsid w:val="00A25122"/>
    <w:rsid w:val="00A26AA8"/>
    <w:rsid w:val="00A308FA"/>
    <w:rsid w:val="00A411E3"/>
    <w:rsid w:val="00A46534"/>
    <w:rsid w:val="00A731E1"/>
    <w:rsid w:val="00A80E6F"/>
    <w:rsid w:val="00A8677C"/>
    <w:rsid w:val="00A93BBE"/>
    <w:rsid w:val="00A96543"/>
    <w:rsid w:val="00AA200D"/>
    <w:rsid w:val="00AB5CCD"/>
    <w:rsid w:val="00AE1FB4"/>
    <w:rsid w:val="00AE4F06"/>
    <w:rsid w:val="00AF043A"/>
    <w:rsid w:val="00AF15D7"/>
    <w:rsid w:val="00AF6578"/>
    <w:rsid w:val="00B11082"/>
    <w:rsid w:val="00B130A0"/>
    <w:rsid w:val="00B30AD8"/>
    <w:rsid w:val="00B376A0"/>
    <w:rsid w:val="00B47D90"/>
    <w:rsid w:val="00B52AE9"/>
    <w:rsid w:val="00B57FDA"/>
    <w:rsid w:val="00B61A28"/>
    <w:rsid w:val="00B67562"/>
    <w:rsid w:val="00B717AB"/>
    <w:rsid w:val="00B767A2"/>
    <w:rsid w:val="00B85668"/>
    <w:rsid w:val="00B9750B"/>
    <w:rsid w:val="00BA1527"/>
    <w:rsid w:val="00BB15AF"/>
    <w:rsid w:val="00BB3E2F"/>
    <w:rsid w:val="00BC00B8"/>
    <w:rsid w:val="00BC2CE6"/>
    <w:rsid w:val="00BC430F"/>
    <w:rsid w:val="00BD2CBB"/>
    <w:rsid w:val="00BE1338"/>
    <w:rsid w:val="00BF126C"/>
    <w:rsid w:val="00BF42F0"/>
    <w:rsid w:val="00C153A7"/>
    <w:rsid w:val="00C1646F"/>
    <w:rsid w:val="00C35EF5"/>
    <w:rsid w:val="00C445DE"/>
    <w:rsid w:val="00C50923"/>
    <w:rsid w:val="00C5421B"/>
    <w:rsid w:val="00C6033B"/>
    <w:rsid w:val="00C63618"/>
    <w:rsid w:val="00C707AE"/>
    <w:rsid w:val="00C7419B"/>
    <w:rsid w:val="00C91034"/>
    <w:rsid w:val="00C92694"/>
    <w:rsid w:val="00CA7760"/>
    <w:rsid w:val="00CB6CFE"/>
    <w:rsid w:val="00CD7A6B"/>
    <w:rsid w:val="00CE69A3"/>
    <w:rsid w:val="00CF086A"/>
    <w:rsid w:val="00CF1A6B"/>
    <w:rsid w:val="00D1340C"/>
    <w:rsid w:val="00D2050F"/>
    <w:rsid w:val="00D22858"/>
    <w:rsid w:val="00D41280"/>
    <w:rsid w:val="00D447ED"/>
    <w:rsid w:val="00D471CA"/>
    <w:rsid w:val="00D67972"/>
    <w:rsid w:val="00D8263B"/>
    <w:rsid w:val="00D932D1"/>
    <w:rsid w:val="00DA1AB4"/>
    <w:rsid w:val="00DA3E3D"/>
    <w:rsid w:val="00DA78D2"/>
    <w:rsid w:val="00DB0BCD"/>
    <w:rsid w:val="00DC092D"/>
    <w:rsid w:val="00DC3C7F"/>
    <w:rsid w:val="00DD0E98"/>
    <w:rsid w:val="00DD2E05"/>
    <w:rsid w:val="00DD68C4"/>
    <w:rsid w:val="00DE52E6"/>
    <w:rsid w:val="00DE584E"/>
    <w:rsid w:val="00DF2A71"/>
    <w:rsid w:val="00E0040D"/>
    <w:rsid w:val="00E16AF7"/>
    <w:rsid w:val="00E265EA"/>
    <w:rsid w:val="00E54F0F"/>
    <w:rsid w:val="00E55490"/>
    <w:rsid w:val="00E63FF3"/>
    <w:rsid w:val="00E67B2A"/>
    <w:rsid w:val="00E7525C"/>
    <w:rsid w:val="00E82448"/>
    <w:rsid w:val="00E93B1E"/>
    <w:rsid w:val="00EA1CB5"/>
    <w:rsid w:val="00EB24AF"/>
    <w:rsid w:val="00EB3FC2"/>
    <w:rsid w:val="00EB7C9B"/>
    <w:rsid w:val="00EB7DF8"/>
    <w:rsid w:val="00EC52F7"/>
    <w:rsid w:val="00EC7942"/>
    <w:rsid w:val="00EF12C8"/>
    <w:rsid w:val="00EF5808"/>
    <w:rsid w:val="00F15974"/>
    <w:rsid w:val="00F172A8"/>
    <w:rsid w:val="00F22AC5"/>
    <w:rsid w:val="00F304C8"/>
    <w:rsid w:val="00F517B4"/>
    <w:rsid w:val="00F66A93"/>
    <w:rsid w:val="00F87068"/>
    <w:rsid w:val="00FA1E5C"/>
    <w:rsid w:val="00FA3C34"/>
    <w:rsid w:val="00FA5A82"/>
    <w:rsid w:val="00FA7872"/>
    <w:rsid w:val="00FB3334"/>
    <w:rsid w:val="00FD2BE7"/>
    <w:rsid w:val="00FD3F70"/>
    <w:rsid w:val="00FD5312"/>
    <w:rsid w:val="00FD658F"/>
    <w:rsid w:val="00FE13B0"/>
    <w:rsid w:val="00FE27C4"/>
    <w:rsid w:val="00FE2EFF"/>
    <w:rsid w:val="00FE4563"/>
    <w:rsid w:val="00FF65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B30F"/>
  <w15:chartTrackingRefBased/>
  <w15:docId w15:val="{866B1B23-529D-4B54-9FCD-174C9974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1B85"/>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1E1B85"/>
    <w:pPr>
      <w:ind w:left="720"/>
      <w:contextualSpacing/>
    </w:pPr>
    <w:rPr>
      <w:rFonts w:ascii="Times New Roman" w:hAnsi="Times New Roman"/>
      <w:sz w:val="24"/>
      <w:lang w:val="en-US"/>
    </w:rPr>
  </w:style>
  <w:style w:type="paragraph" w:styleId="Antrats">
    <w:name w:val="header"/>
    <w:basedOn w:val="prastasis"/>
    <w:link w:val="AntratsDiagrama"/>
    <w:uiPriority w:val="99"/>
    <w:unhideWhenUsed/>
    <w:rsid w:val="001E1B85"/>
    <w:pPr>
      <w:tabs>
        <w:tab w:val="center" w:pos="4986"/>
        <w:tab w:val="right" w:pos="9972"/>
      </w:tabs>
      <w:spacing w:after="0" w:line="240" w:lineRule="auto"/>
    </w:pPr>
    <w:rPr>
      <w:rFonts w:ascii="Times New Roman" w:hAnsi="Times New Roman"/>
      <w:sz w:val="24"/>
      <w:lang w:val="en-US"/>
    </w:rPr>
  </w:style>
  <w:style w:type="character" w:customStyle="1" w:styleId="AntratsDiagrama">
    <w:name w:val="Antraštės Diagrama"/>
    <w:basedOn w:val="Numatytasispastraiposriftas"/>
    <w:link w:val="Antrats"/>
    <w:uiPriority w:val="99"/>
    <w:rsid w:val="001E1B85"/>
    <w:rPr>
      <w:rFonts w:ascii="Times New Roman" w:hAnsi="Times New Roman"/>
      <w:sz w:val="24"/>
      <w:lang w:val="en-US"/>
    </w:rPr>
  </w:style>
  <w:style w:type="paragraph" w:styleId="Porat">
    <w:name w:val="footer"/>
    <w:basedOn w:val="prastasis"/>
    <w:link w:val="PoratDiagrama"/>
    <w:uiPriority w:val="99"/>
    <w:unhideWhenUsed/>
    <w:rsid w:val="001E1B85"/>
    <w:pPr>
      <w:tabs>
        <w:tab w:val="center" w:pos="4986"/>
        <w:tab w:val="right" w:pos="9972"/>
      </w:tabs>
      <w:spacing w:after="0" w:line="240" w:lineRule="auto"/>
    </w:pPr>
    <w:rPr>
      <w:rFonts w:ascii="Times New Roman" w:hAnsi="Times New Roman"/>
      <w:sz w:val="24"/>
      <w:lang w:val="en-US"/>
    </w:rPr>
  </w:style>
  <w:style w:type="character" w:customStyle="1" w:styleId="PoratDiagrama">
    <w:name w:val="Poraštė Diagrama"/>
    <w:basedOn w:val="Numatytasispastraiposriftas"/>
    <w:link w:val="Porat"/>
    <w:uiPriority w:val="99"/>
    <w:rsid w:val="001E1B85"/>
    <w:rPr>
      <w:rFonts w:ascii="Times New Roman" w:hAnsi="Times New Roman"/>
      <w:sz w:val="24"/>
      <w:lang w:val="en-US"/>
    </w:rPr>
  </w:style>
  <w:style w:type="character" w:styleId="Hipersaitas">
    <w:name w:val="Hyperlink"/>
    <w:rsid w:val="001E1B85"/>
    <w:rPr>
      <w:color w:val="0000FF"/>
      <w:u w:val="single"/>
    </w:rPr>
  </w:style>
  <w:style w:type="paragraph" w:styleId="prastasiniatinklio">
    <w:name w:val="Normal (Web)"/>
    <w:basedOn w:val="prastasis"/>
    <w:uiPriority w:val="99"/>
    <w:unhideWhenUsed/>
    <w:rsid w:val="001E1B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1E1B85"/>
    <w:pPr>
      <w:overflowPunct w:val="0"/>
      <w:autoSpaceDE w:val="0"/>
      <w:autoSpaceDN w:val="0"/>
      <w:adjustRightInd w:val="0"/>
      <w:spacing w:after="0" w:line="36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1E1B85"/>
    <w:rPr>
      <w:rFonts w:ascii="Times New Roman" w:eastAsia="Times New Roman" w:hAnsi="Times New Roman" w:cs="Times New Roman"/>
      <w:sz w:val="24"/>
      <w:szCs w:val="20"/>
    </w:rPr>
  </w:style>
  <w:style w:type="paragraph" w:customStyle="1" w:styleId="Default">
    <w:name w:val="Default"/>
    <w:uiPriority w:val="99"/>
    <w:rsid w:val="001E1B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uiPriority w:val="99"/>
    <w:semiHidden/>
    <w:unhideWhenUsed/>
    <w:rsid w:val="00AF15D7"/>
    <w:pPr>
      <w:spacing w:after="120"/>
    </w:pPr>
  </w:style>
  <w:style w:type="character" w:customStyle="1" w:styleId="PagrindinistekstasDiagrama">
    <w:name w:val="Pagrindinis tekstas Diagrama"/>
    <w:basedOn w:val="Numatytasispastraiposriftas"/>
    <w:link w:val="Pagrindinistekstas"/>
    <w:uiPriority w:val="99"/>
    <w:semiHidden/>
    <w:rsid w:val="00AF15D7"/>
  </w:style>
  <w:style w:type="character" w:styleId="Grietas">
    <w:name w:val="Strong"/>
    <w:uiPriority w:val="22"/>
    <w:qFormat/>
    <w:rsid w:val="007B4F9E"/>
    <w:rPr>
      <w:b/>
      <w:bCs/>
    </w:rPr>
  </w:style>
  <w:style w:type="character" w:customStyle="1" w:styleId="SraopastraipaDiagrama">
    <w:name w:val="Sąrašo pastraipa Diagrama"/>
    <w:link w:val="Sraopastraipa"/>
    <w:uiPriority w:val="34"/>
    <w:locked/>
    <w:rsid w:val="00B52AE9"/>
    <w:rPr>
      <w:rFonts w:ascii="Times New Roman" w:hAnsi="Times New Roman"/>
      <w:sz w:val="24"/>
      <w:lang w:val="en-US"/>
    </w:rPr>
  </w:style>
  <w:style w:type="character" w:styleId="Komentaronuoroda">
    <w:name w:val="annotation reference"/>
    <w:basedOn w:val="Numatytasispastraiposriftas"/>
    <w:uiPriority w:val="99"/>
    <w:semiHidden/>
    <w:unhideWhenUsed/>
    <w:rsid w:val="001D2D52"/>
    <w:rPr>
      <w:sz w:val="16"/>
      <w:szCs w:val="16"/>
    </w:rPr>
  </w:style>
  <w:style w:type="paragraph" w:styleId="Komentarotekstas">
    <w:name w:val="annotation text"/>
    <w:basedOn w:val="prastasis"/>
    <w:link w:val="KomentarotekstasDiagrama"/>
    <w:uiPriority w:val="99"/>
    <w:semiHidden/>
    <w:unhideWhenUsed/>
    <w:rsid w:val="001D2D5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D2D52"/>
    <w:rPr>
      <w:sz w:val="20"/>
      <w:szCs w:val="20"/>
    </w:rPr>
  </w:style>
  <w:style w:type="paragraph" w:styleId="Komentarotema">
    <w:name w:val="annotation subject"/>
    <w:basedOn w:val="Komentarotekstas"/>
    <w:next w:val="Komentarotekstas"/>
    <w:link w:val="KomentarotemaDiagrama"/>
    <w:uiPriority w:val="99"/>
    <w:semiHidden/>
    <w:unhideWhenUsed/>
    <w:rsid w:val="001D2D52"/>
    <w:rPr>
      <w:b/>
      <w:bCs/>
    </w:rPr>
  </w:style>
  <w:style w:type="character" w:customStyle="1" w:styleId="KomentarotemaDiagrama">
    <w:name w:val="Komentaro tema Diagrama"/>
    <w:basedOn w:val="KomentarotekstasDiagrama"/>
    <w:link w:val="Komentarotema"/>
    <w:uiPriority w:val="99"/>
    <w:semiHidden/>
    <w:rsid w:val="001D2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6239">
      <w:bodyDiv w:val="1"/>
      <w:marLeft w:val="0"/>
      <w:marRight w:val="0"/>
      <w:marTop w:val="0"/>
      <w:marBottom w:val="0"/>
      <w:divBdr>
        <w:top w:val="none" w:sz="0" w:space="0" w:color="auto"/>
        <w:left w:val="none" w:sz="0" w:space="0" w:color="auto"/>
        <w:bottom w:val="none" w:sz="0" w:space="0" w:color="auto"/>
        <w:right w:val="none" w:sz="0" w:space="0" w:color="auto"/>
      </w:divBdr>
    </w:div>
    <w:div w:id="109865518">
      <w:bodyDiv w:val="1"/>
      <w:marLeft w:val="0"/>
      <w:marRight w:val="0"/>
      <w:marTop w:val="0"/>
      <w:marBottom w:val="0"/>
      <w:divBdr>
        <w:top w:val="none" w:sz="0" w:space="0" w:color="auto"/>
        <w:left w:val="none" w:sz="0" w:space="0" w:color="auto"/>
        <w:bottom w:val="none" w:sz="0" w:space="0" w:color="auto"/>
        <w:right w:val="none" w:sz="0" w:space="0" w:color="auto"/>
      </w:divBdr>
    </w:div>
    <w:div w:id="120538076">
      <w:bodyDiv w:val="1"/>
      <w:marLeft w:val="0"/>
      <w:marRight w:val="0"/>
      <w:marTop w:val="0"/>
      <w:marBottom w:val="0"/>
      <w:divBdr>
        <w:top w:val="none" w:sz="0" w:space="0" w:color="auto"/>
        <w:left w:val="none" w:sz="0" w:space="0" w:color="auto"/>
        <w:bottom w:val="none" w:sz="0" w:space="0" w:color="auto"/>
        <w:right w:val="none" w:sz="0" w:space="0" w:color="auto"/>
      </w:divBdr>
    </w:div>
    <w:div w:id="937718733">
      <w:bodyDiv w:val="1"/>
      <w:marLeft w:val="0"/>
      <w:marRight w:val="0"/>
      <w:marTop w:val="0"/>
      <w:marBottom w:val="0"/>
      <w:divBdr>
        <w:top w:val="none" w:sz="0" w:space="0" w:color="auto"/>
        <w:left w:val="none" w:sz="0" w:space="0" w:color="auto"/>
        <w:bottom w:val="none" w:sz="0" w:space="0" w:color="auto"/>
        <w:right w:val="none" w:sz="0" w:space="0" w:color="auto"/>
      </w:divBdr>
    </w:div>
    <w:div w:id="1403258174">
      <w:bodyDiv w:val="1"/>
      <w:marLeft w:val="0"/>
      <w:marRight w:val="0"/>
      <w:marTop w:val="0"/>
      <w:marBottom w:val="0"/>
      <w:divBdr>
        <w:top w:val="none" w:sz="0" w:space="0" w:color="auto"/>
        <w:left w:val="none" w:sz="0" w:space="0" w:color="auto"/>
        <w:bottom w:val="none" w:sz="0" w:space="0" w:color="auto"/>
        <w:right w:val="none" w:sz="0" w:space="0" w:color="auto"/>
      </w:divBdr>
    </w:div>
    <w:div w:id="16082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la\Documents\TINKLAS\tinklas%202016\Tinklo%20lentel&#279;s.od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Rita\Desktop\Pa&#382;angos%20ataskaita\socialin&#279;%20parama%202020-20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ita\Desktop\Pa&#382;angos%20ataskaita\socialin&#279;%20parama%202020-20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ita\Desktop\Pa&#382;angos%20ataskaita\socialin&#279;%20parama%202020-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'Gyv__sk__pokytis_(6)'!$A$34</c:f>
              <c:strCache>
                <c:ptCount val="1"/>
                <c:pt idx="0">
                  <c:v>Besimokančių mokinių skaičius pagal bendrojo ugdymo programas</c:v>
                </c:pt>
              </c:strCache>
            </c:strRef>
          </c:tx>
          <c:spPr>
            <a:solidFill>
              <a:srgbClr val="4F81BD"/>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200" b="1"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'Gyv__sk__pokytis_(6)'!$C$33:$H$33</c:f>
              <c:strCache>
                <c:ptCount val="6"/>
                <c:pt idx="0">
                  <c:v>2016-2017 m. m.</c:v>
                </c:pt>
                <c:pt idx="1">
                  <c:v>2017-2018 m. m.</c:v>
                </c:pt>
                <c:pt idx="2">
                  <c:v>2018-2019 m. m.</c:v>
                </c:pt>
                <c:pt idx="3">
                  <c:v>2019-2020 m. m.</c:v>
                </c:pt>
                <c:pt idx="4">
                  <c:v>2020-2021 m. m.</c:v>
                </c:pt>
                <c:pt idx="5">
                  <c:v>2021-2022 m. m.</c:v>
                </c:pt>
              </c:strCache>
            </c:strRef>
          </c:cat>
          <c:val>
            <c:numRef>
              <c:f>'Gyv__sk__pokytis_(6)'!$C$34:$H$34</c:f>
              <c:numCache>
                <c:formatCode>General</c:formatCode>
                <c:ptCount val="6"/>
                <c:pt idx="0">
                  <c:v>2287</c:v>
                </c:pt>
                <c:pt idx="1">
                  <c:v>2173</c:v>
                </c:pt>
                <c:pt idx="2">
                  <c:v>2059</c:v>
                </c:pt>
                <c:pt idx="3">
                  <c:v>1957</c:v>
                </c:pt>
                <c:pt idx="4">
                  <c:v>1917</c:v>
                </c:pt>
                <c:pt idx="5">
                  <c:v>1898</c:v>
                </c:pt>
              </c:numCache>
            </c:numRef>
          </c:val>
          <c:extLst>
            <c:ext xmlns:c16="http://schemas.microsoft.com/office/drawing/2014/chart" uri="{C3380CC4-5D6E-409C-BE32-E72D297353CC}">
              <c16:uniqueId val="{00000000-EB8B-4DC0-86A6-331C0AA51D76}"/>
            </c:ext>
          </c:extLst>
        </c:ser>
        <c:ser>
          <c:idx val="1"/>
          <c:order val="1"/>
          <c:tx>
            <c:strRef>
              <c:f>'Gyv__sk__pokytis_(6)'!$A$35</c:f>
              <c:strCache>
                <c:ptCount val="1"/>
                <c:pt idx="0">
                  <c:v>Ugdomų vaikų skaičius pagal priešmokyklinio ugdymo programą</c:v>
                </c:pt>
              </c:strCache>
            </c:strRef>
          </c:tx>
          <c:spPr>
            <a:solidFill>
              <a:srgbClr val="C0504D"/>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200" b="1"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'Gyv__sk__pokytis_(6)'!$C$33:$H$33</c:f>
              <c:strCache>
                <c:ptCount val="6"/>
                <c:pt idx="0">
                  <c:v>2016-2017 m. m.</c:v>
                </c:pt>
                <c:pt idx="1">
                  <c:v>2017-2018 m. m.</c:v>
                </c:pt>
                <c:pt idx="2">
                  <c:v>2018-2019 m. m.</c:v>
                </c:pt>
                <c:pt idx="3">
                  <c:v>2019-2020 m. m.</c:v>
                </c:pt>
                <c:pt idx="4">
                  <c:v>2020-2021 m. m.</c:v>
                </c:pt>
                <c:pt idx="5">
                  <c:v>2021-2022 m. m.</c:v>
                </c:pt>
              </c:strCache>
            </c:strRef>
          </c:cat>
          <c:val>
            <c:numRef>
              <c:f>'Gyv__sk__pokytis_(6)'!$C$35:$H$35</c:f>
              <c:numCache>
                <c:formatCode>General</c:formatCode>
                <c:ptCount val="6"/>
                <c:pt idx="0">
                  <c:v>164</c:v>
                </c:pt>
                <c:pt idx="1">
                  <c:v>134</c:v>
                </c:pt>
                <c:pt idx="2">
                  <c:v>152</c:v>
                </c:pt>
                <c:pt idx="3">
                  <c:v>144</c:v>
                </c:pt>
                <c:pt idx="4">
                  <c:v>169</c:v>
                </c:pt>
                <c:pt idx="5">
                  <c:v>158</c:v>
                </c:pt>
              </c:numCache>
            </c:numRef>
          </c:val>
          <c:extLst>
            <c:ext xmlns:c16="http://schemas.microsoft.com/office/drawing/2014/chart" uri="{C3380CC4-5D6E-409C-BE32-E72D297353CC}">
              <c16:uniqueId val="{00000001-EB8B-4DC0-86A6-331C0AA51D76}"/>
            </c:ext>
          </c:extLst>
        </c:ser>
        <c:ser>
          <c:idx val="2"/>
          <c:order val="2"/>
          <c:tx>
            <c:strRef>
              <c:f>'Gyv__sk__pokytis_(6)'!$A$36</c:f>
              <c:strCache>
                <c:ptCount val="1"/>
                <c:pt idx="0">
                  <c:v>Ugdomų vaikų skaičius pagal ikimokyklinio ugdymo programą</c:v>
                </c:pt>
              </c:strCache>
            </c:strRef>
          </c:tx>
          <c:spPr>
            <a:solidFill>
              <a:srgbClr val="9BBB59"/>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200" b="1"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'Gyv__sk__pokytis_(6)'!$C$33:$H$33</c:f>
              <c:strCache>
                <c:ptCount val="6"/>
                <c:pt idx="0">
                  <c:v>2016-2017 m. m.</c:v>
                </c:pt>
                <c:pt idx="1">
                  <c:v>2017-2018 m. m.</c:v>
                </c:pt>
                <c:pt idx="2">
                  <c:v>2018-2019 m. m.</c:v>
                </c:pt>
                <c:pt idx="3">
                  <c:v>2019-2020 m. m.</c:v>
                </c:pt>
                <c:pt idx="4">
                  <c:v>2020-2021 m. m.</c:v>
                </c:pt>
                <c:pt idx="5">
                  <c:v>2021-2022 m. m.</c:v>
                </c:pt>
              </c:strCache>
            </c:strRef>
          </c:cat>
          <c:val>
            <c:numRef>
              <c:f>'Gyv__sk__pokytis_(6)'!$C$36:$H$36</c:f>
              <c:numCache>
                <c:formatCode>General</c:formatCode>
                <c:ptCount val="6"/>
                <c:pt idx="0">
                  <c:v>500</c:v>
                </c:pt>
                <c:pt idx="1">
                  <c:v>536</c:v>
                </c:pt>
                <c:pt idx="2">
                  <c:v>528</c:v>
                </c:pt>
                <c:pt idx="3">
                  <c:v>537</c:v>
                </c:pt>
                <c:pt idx="4">
                  <c:v>508</c:v>
                </c:pt>
                <c:pt idx="5">
                  <c:v>503</c:v>
                </c:pt>
              </c:numCache>
            </c:numRef>
          </c:val>
          <c:extLst>
            <c:ext xmlns:c16="http://schemas.microsoft.com/office/drawing/2014/chart" uri="{C3380CC4-5D6E-409C-BE32-E72D297353CC}">
              <c16:uniqueId val="{00000002-EB8B-4DC0-86A6-331C0AA51D76}"/>
            </c:ext>
          </c:extLst>
        </c:ser>
        <c:dLbls>
          <c:showLegendKey val="0"/>
          <c:showVal val="0"/>
          <c:showCatName val="0"/>
          <c:showSerName val="0"/>
          <c:showPercent val="0"/>
          <c:showBubbleSize val="0"/>
        </c:dLbls>
        <c:gapWidth val="75"/>
        <c:axId val="402986856"/>
        <c:axId val="402987248"/>
      </c:barChart>
      <c:valAx>
        <c:axId val="402987248"/>
        <c:scaling>
          <c:orientation val="minMax"/>
        </c:scaling>
        <c:delete val="0"/>
        <c:axPos val="l"/>
        <c:numFmt formatCode="General" sourceLinked="1"/>
        <c:majorTickMark val="none"/>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t-LT"/>
          </a:p>
        </c:txPr>
        <c:crossAx val="402986856"/>
        <c:crosses val="autoZero"/>
        <c:crossBetween val="between"/>
      </c:valAx>
      <c:catAx>
        <c:axId val="402986856"/>
        <c:scaling>
          <c:orientation val="minMax"/>
        </c:scaling>
        <c:delete val="0"/>
        <c:axPos val="b"/>
        <c:numFmt formatCode="General" sourceLinked="1"/>
        <c:majorTickMark val="none"/>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t-LT"/>
          </a:p>
        </c:txPr>
        <c:crossAx val="402987248"/>
        <c:crossesAt val="0"/>
        <c:auto val="1"/>
        <c:lblAlgn val="ctr"/>
        <c:lblOffset val="100"/>
        <c:noMultiLvlLbl val="0"/>
      </c:catAx>
      <c:spPr>
        <a:solidFill>
          <a:srgbClr val="FFFFFF"/>
        </a:solid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 Mokinių vežiojimas į mokyklas 2021-2022 m. m.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31485758723825613"/>
          <c:y val="0.11179605510391565"/>
          <c:w val="0.65547170758849371"/>
          <c:h val="0.68605824975779017"/>
        </c:manualLayout>
      </c:layout>
      <c:barChart>
        <c:barDir val="bar"/>
        <c:grouping val="clustered"/>
        <c:varyColors val="0"/>
        <c:ser>
          <c:idx val="0"/>
          <c:order val="0"/>
          <c:tx>
            <c:strRef>
              <c:f>Lapas1!$B$94:$B$95</c:f>
              <c:strCache>
                <c:ptCount val="2"/>
                <c:pt idx="0">
                  <c:v>Pavežama mokinių</c:v>
                </c:pt>
                <c:pt idx="1">
                  <c:v>maršrutiniu transportu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Lapas1!$A$96:$A$101</c:f>
              <c:strCache>
                <c:ptCount val="6"/>
                <c:pt idx="0">
                  <c:v>priešmokyklinio ugdymo grupės</c:v>
                </c:pt>
                <c:pt idx="1">
                  <c:v>1-4 klasės</c:v>
                </c:pt>
                <c:pt idx="2">
                  <c:v>5-8 klasės</c:v>
                </c:pt>
                <c:pt idx="3">
                  <c:v>9-10 kl.,I-II gimn. klasės</c:v>
                </c:pt>
                <c:pt idx="4">
                  <c:v>11-12 klasės,III-IV gimn. klasės</c:v>
                </c:pt>
                <c:pt idx="5">
                  <c:v>Iš viso</c:v>
                </c:pt>
              </c:strCache>
            </c:strRef>
          </c:cat>
          <c:val>
            <c:numRef>
              <c:f>Lapas1!$B$96:$B$101</c:f>
              <c:numCache>
                <c:formatCode>General</c:formatCode>
                <c:ptCount val="6"/>
                <c:pt idx="0">
                  <c:v>2</c:v>
                </c:pt>
                <c:pt idx="1">
                  <c:v>18</c:v>
                </c:pt>
                <c:pt idx="2">
                  <c:v>52</c:v>
                </c:pt>
                <c:pt idx="3">
                  <c:v>94</c:v>
                </c:pt>
                <c:pt idx="4">
                  <c:v>70</c:v>
                </c:pt>
                <c:pt idx="5">
                  <c:v>236</c:v>
                </c:pt>
              </c:numCache>
            </c:numRef>
          </c:val>
          <c:extLst>
            <c:ext xmlns:c16="http://schemas.microsoft.com/office/drawing/2014/chart" uri="{C3380CC4-5D6E-409C-BE32-E72D297353CC}">
              <c16:uniqueId val="{00000000-2225-4933-A296-2056186CF46E}"/>
            </c:ext>
          </c:extLst>
        </c:ser>
        <c:ser>
          <c:idx val="1"/>
          <c:order val="1"/>
          <c:tx>
            <c:strRef>
              <c:f>Lapas1!$C$94:$C$95</c:f>
              <c:strCache>
                <c:ptCount val="2"/>
                <c:pt idx="0">
                  <c:v>Pavežama mokinių</c:v>
                </c:pt>
                <c:pt idx="1">
                  <c:v>privačiu transportu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Lapas1!$A$96:$A$101</c:f>
              <c:strCache>
                <c:ptCount val="6"/>
                <c:pt idx="0">
                  <c:v>priešmokyklinio ugdymo grupės</c:v>
                </c:pt>
                <c:pt idx="1">
                  <c:v>1-4 klasės</c:v>
                </c:pt>
                <c:pt idx="2">
                  <c:v>5-8 klasės</c:v>
                </c:pt>
                <c:pt idx="3">
                  <c:v>9-10 kl.,I-II gimn. klasės</c:v>
                </c:pt>
                <c:pt idx="4">
                  <c:v>11-12 klasės,III-IV gimn. klasės</c:v>
                </c:pt>
                <c:pt idx="5">
                  <c:v>Iš viso</c:v>
                </c:pt>
              </c:strCache>
            </c:strRef>
          </c:cat>
          <c:val>
            <c:numRef>
              <c:f>Lapas1!$C$96:$C$101</c:f>
              <c:numCache>
                <c:formatCode>General</c:formatCode>
                <c:ptCount val="6"/>
                <c:pt idx="0">
                  <c:v>0</c:v>
                </c:pt>
                <c:pt idx="1">
                  <c:v>49</c:v>
                </c:pt>
                <c:pt idx="2">
                  <c:v>39</c:v>
                </c:pt>
                <c:pt idx="3">
                  <c:v>3</c:v>
                </c:pt>
                <c:pt idx="4">
                  <c:v>1</c:v>
                </c:pt>
                <c:pt idx="5">
                  <c:v>87</c:v>
                </c:pt>
              </c:numCache>
            </c:numRef>
          </c:val>
          <c:extLst>
            <c:ext xmlns:c16="http://schemas.microsoft.com/office/drawing/2014/chart" uri="{C3380CC4-5D6E-409C-BE32-E72D297353CC}">
              <c16:uniqueId val="{00000001-2225-4933-A296-2056186CF46E}"/>
            </c:ext>
          </c:extLst>
        </c:ser>
        <c:ser>
          <c:idx val="2"/>
          <c:order val="2"/>
          <c:tx>
            <c:strRef>
              <c:f>Lapas1!$D$94:$D$95</c:f>
              <c:strCache>
                <c:ptCount val="2"/>
                <c:pt idx="0">
                  <c:v>Pavežama mokinių</c:v>
                </c:pt>
                <c:pt idx="1">
                  <c:v>mokyklų transportu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Lapas1!$A$96:$A$101</c:f>
              <c:strCache>
                <c:ptCount val="6"/>
                <c:pt idx="0">
                  <c:v>priešmokyklinio ugdymo grupės</c:v>
                </c:pt>
                <c:pt idx="1">
                  <c:v>1-4 klasės</c:v>
                </c:pt>
                <c:pt idx="2">
                  <c:v>5-8 klasės</c:v>
                </c:pt>
                <c:pt idx="3">
                  <c:v>9-10 kl.,I-II gimn. klasės</c:v>
                </c:pt>
                <c:pt idx="4">
                  <c:v>11-12 klasės,III-IV gimn. klasės</c:v>
                </c:pt>
                <c:pt idx="5">
                  <c:v>Iš viso</c:v>
                </c:pt>
              </c:strCache>
            </c:strRef>
          </c:cat>
          <c:val>
            <c:numRef>
              <c:f>Lapas1!$D$96:$D$101</c:f>
              <c:numCache>
                <c:formatCode>General</c:formatCode>
                <c:ptCount val="6"/>
                <c:pt idx="0">
                  <c:v>2</c:v>
                </c:pt>
                <c:pt idx="1">
                  <c:v>27</c:v>
                </c:pt>
                <c:pt idx="2">
                  <c:v>20</c:v>
                </c:pt>
                <c:pt idx="3">
                  <c:v>8</c:v>
                </c:pt>
                <c:pt idx="4">
                  <c:v>5</c:v>
                </c:pt>
                <c:pt idx="5">
                  <c:v>62</c:v>
                </c:pt>
              </c:numCache>
            </c:numRef>
          </c:val>
          <c:extLst>
            <c:ext xmlns:c16="http://schemas.microsoft.com/office/drawing/2014/chart" uri="{C3380CC4-5D6E-409C-BE32-E72D297353CC}">
              <c16:uniqueId val="{00000002-2225-4933-A296-2056186CF46E}"/>
            </c:ext>
          </c:extLst>
        </c:ser>
        <c:ser>
          <c:idx val="3"/>
          <c:order val="3"/>
          <c:tx>
            <c:strRef>
              <c:f>Lapas1!$E$94:$E$95</c:f>
              <c:strCache>
                <c:ptCount val="2"/>
                <c:pt idx="0">
                  <c:v>Pavežama mokinių</c:v>
                </c:pt>
                <c:pt idx="1">
                  <c:v>geltonaisiais autobusais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Lapas1!$A$96:$A$101</c:f>
              <c:strCache>
                <c:ptCount val="6"/>
                <c:pt idx="0">
                  <c:v>priešmokyklinio ugdymo grupės</c:v>
                </c:pt>
                <c:pt idx="1">
                  <c:v>1-4 klasės</c:v>
                </c:pt>
                <c:pt idx="2">
                  <c:v>5-8 klasės</c:v>
                </c:pt>
                <c:pt idx="3">
                  <c:v>9-10 kl.,I-II gimn. klasės</c:v>
                </c:pt>
                <c:pt idx="4">
                  <c:v>11-12 klasės,III-IV gimn. klasės</c:v>
                </c:pt>
                <c:pt idx="5">
                  <c:v>Iš viso</c:v>
                </c:pt>
              </c:strCache>
            </c:strRef>
          </c:cat>
          <c:val>
            <c:numRef>
              <c:f>Lapas1!$E$96:$E$101</c:f>
              <c:numCache>
                <c:formatCode>General</c:formatCode>
                <c:ptCount val="6"/>
                <c:pt idx="0">
                  <c:v>19</c:v>
                </c:pt>
                <c:pt idx="1">
                  <c:v>149</c:v>
                </c:pt>
                <c:pt idx="2">
                  <c:v>154</c:v>
                </c:pt>
                <c:pt idx="3">
                  <c:v>50</c:v>
                </c:pt>
                <c:pt idx="4">
                  <c:v>34</c:v>
                </c:pt>
                <c:pt idx="5">
                  <c:v>406</c:v>
                </c:pt>
              </c:numCache>
            </c:numRef>
          </c:val>
          <c:extLst>
            <c:ext xmlns:c16="http://schemas.microsoft.com/office/drawing/2014/chart" uri="{C3380CC4-5D6E-409C-BE32-E72D297353CC}">
              <c16:uniqueId val="{00000003-2225-4933-A296-2056186CF46E}"/>
            </c:ext>
          </c:extLst>
        </c:ser>
        <c:dLbls>
          <c:showLegendKey val="0"/>
          <c:showVal val="0"/>
          <c:showCatName val="0"/>
          <c:showSerName val="0"/>
          <c:showPercent val="0"/>
          <c:showBubbleSize val="0"/>
        </c:dLbls>
        <c:gapWidth val="182"/>
        <c:axId val="402986464"/>
        <c:axId val="402988424"/>
      </c:barChart>
      <c:catAx>
        <c:axId val="40298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2988424"/>
        <c:crosses val="autoZero"/>
        <c:auto val="1"/>
        <c:lblAlgn val="ctr"/>
        <c:lblOffset val="100"/>
        <c:noMultiLvlLbl val="0"/>
      </c:catAx>
      <c:valAx>
        <c:axId val="402988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298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Nemokamai maitintų ir bendro mokinių skaičiaus pokytis 2020-2021 m.</a:t>
            </a:r>
          </a:p>
        </c:rich>
      </c:tx>
      <c:layout>
        <c:manualLayout>
          <c:xMode val="edge"/>
          <c:yMode val="edge"/>
          <c:x val="0.1255401047139471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Lapas1!$A$30</c:f>
              <c:strCache>
                <c:ptCount val="1"/>
                <c:pt idx="0">
                  <c:v>Maitintų mokinių skaičius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Lapas1!$B$29:$C$29</c:f>
              <c:numCache>
                <c:formatCode>General</c:formatCode>
                <c:ptCount val="2"/>
                <c:pt idx="0">
                  <c:v>2020</c:v>
                </c:pt>
                <c:pt idx="1">
                  <c:v>2021</c:v>
                </c:pt>
              </c:numCache>
            </c:numRef>
          </c:cat>
          <c:val>
            <c:numRef>
              <c:f>Lapas1!$B$30:$C$30</c:f>
              <c:numCache>
                <c:formatCode>General</c:formatCode>
                <c:ptCount val="2"/>
                <c:pt idx="0">
                  <c:v>699</c:v>
                </c:pt>
                <c:pt idx="1">
                  <c:v>814</c:v>
                </c:pt>
              </c:numCache>
            </c:numRef>
          </c:val>
          <c:extLst>
            <c:ext xmlns:c16="http://schemas.microsoft.com/office/drawing/2014/chart" uri="{C3380CC4-5D6E-409C-BE32-E72D297353CC}">
              <c16:uniqueId val="{00000000-3E6D-4F37-A85B-87FA6E7CD91D}"/>
            </c:ext>
          </c:extLst>
        </c:ser>
        <c:ser>
          <c:idx val="1"/>
          <c:order val="1"/>
          <c:tx>
            <c:strRef>
              <c:f>Lapas1!$A$31</c:f>
              <c:strCache>
                <c:ptCount val="1"/>
                <c:pt idx="0">
                  <c:v>Mokinių skaičius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Lapas1!$B$29:$C$29</c:f>
              <c:numCache>
                <c:formatCode>General</c:formatCode>
                <c:ptCount val="2"/>
                <c:pt idx="0">
                  <c:v>2020</c:v>
                </c:pt>
                <c:pt idx="1">
                  <c:v>2021</c:v>
                </c:pt>
              </c:numCache>
            </c:numRef>
          </c:cat>
          <c:val>
            <c:numRef>
              <c:f>Lapas1!$B$31:$C$31</c:f>
              <c:numCache>
                <c:formatCode>General</c:formatCode>
                <c:ptCount val="2"/>
                <c:pt idx="0">
                  <c:v>2086</c:v>
                </c:pt>
                <c:pt idx="1">
                  <c:v>2056</c:v>
                </c:pt>
              </c:numCache>
            </c:numRef>
          </c:val>
          <c:extLst>
            <c:ext xmlns:c16="http://schemas.microsoft.com/office/drawing/2014/chart" uri="{C3380CC4-5D6E-409C-BE32-E72D297353CC}">
              <c16:uniqueId val="{00000001-3E6D-4F37-A85B-87FA6E7CD91D}"/>
            </c:ext>
          </c:extLst>
        </c:ser>
        <c:dLbls>
          <c:showLegendKey val="0"/>
          <c:showVal val="0"/>
          <c:showCatName val="0"/>
          <c:showSerName val="0"/>
          <c:showPercent val="0"/>
          <c:showBubbleSize val="0"/>
        </c:dLbls>
        <c:gapWidth val="150"/>
        <c:shape val="box"/>
        <c:axId val="402989208"/>
        <c:axId val="402989600"/>
        <c:axId val="0"/>
      </c:bar3DChart>
      <c:catAx>
        <c:axId val="402989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2989600"/>
        <c:crosses val="autoZero"/>
        <c:auto val="1"/>
        <c:lblAlgn val="ctr"/>
        <c:lblOffset val="100"/>
        <c:noMultiLvlLbl val="0"/>
      </c:catAx>
      <c:valAx>
        <c:axId val="40298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2989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Mokinių</a:t>
            </a:r>
            <a:r>
              <a:rPr lang="lt-LT" baseline="0"/>
              <a:t> gavusių paramą mokin</a:t>
            </a:r>
            <a:r>
              <a:rPr lang="lt-LT"/>
              <a:t>io reikmenims</a:t>
            </a:r>
            <a:r>
              <a:rPr lang="lt-LT" baseline="0"/>
              <a:t> įsigyti skaičius 2019-2021 m.</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Lapas1!$A$5</c:f>
              <c:strCache>
                <c:ptCount val="1"/>
                <c:pt idx="0">
                  <c:v>Mokinių, gavusių paramą, skaičius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Lapas1!$B$4:$D$4</c:f>
              <c:numCache>
                <c:formatCode>General</c:formatCode>
                <c:ptCount val="3"/>
                <c:pt idx="0">
                  <c:v>2019</c:v>
                </c:pt>
                <c:pt idx="1">
                  <c:v>2020</c:v>
                </c:pt>
                <c:pt idx="2">
                  <c:v>2021</c:v>
                </c:pt>
              </c:numCache>
            </c:numRef>
          </c:cat>
          <c:val>
            <c:numRef>
              <c:f>Lapas1!$B$5:$D$5</c:f>
              <c:numCache>
                <c:formatCode>General</c:formatCode>
                <c:ptCount val="3"/>
                <c:pt idx="0">
                  <c:v>524</c:v>
                </c:pt>
                <c:pt idx="1">
                  <c:v>509</c:v>
                </c:pt>
                <c:pt idx="2">
                  <c:v>504</c:v>
                </c:pt>
              </c:numCache>
            </c:numRef>
          </c:val>
          <c:extLst>
            <c:ext xmlns:c16="http://schemas.microsoft.com/office/drawing/2014/chart" uri="{C3380CC4-5D6E-409C-BE32-E72D297353CC}">
              <c16:uniqueId val="{00000000-C49E-4F70-B62B-499039A17117}"/>
            </c:ext>
          </c:extLst>
        </c:ser>
        <c:ser>
          <c:idx val="1"/>
          <c:order val="1"/>
          <c:tx>
            <c:strRef>
              <c:f>Lapas1!$A$6</c:f>
              <c:strCache>
                <c:ptCount val="1"/>
                <c:pt idx="0">
                  <c:v>iš jų ne pinigine forma</c:v>
                </c:pt>
              </c:strCache>
            </c:strRef>
          </c:tx>
          <c:spPr>
            <a:solidFill>
              <a:schemeClr val="accent2"/>
            </a:solidFill>
            <a:ln>
              <a:noFill/>
            </a:ln>
            <a:effectLst/>
            <a:sp3d/>
          </c:spPr>
          <c:invertIfNegative val="0"/>
          <c:dLbls>
            <c:dLbl>
              <c:idx val="0"/>
              <c:layout>
                <c:manualLayout>
                  <c:x val="1.9444444444444445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9E-4F70-B62B-499039A17117}"/>
                </c:ext>
              </c:extLst>
            </c:dLbl>
            <c:dLbl>
              <c:idx val="1"/>
              <c:layout>
                <c:manualLayout>
                  <c:x val="1.94444444444443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9E-4F70-B62B-499039A17117}"/>
                </c:ext>
              </c:extLst>
            </c:dLbl>
            <c:dLbl>
              <c:idx val="2"/>
              <c:layout>
                <c:manualLayout>
                  <c:x val="1.9444444444444445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9E-4F70-B62B-499039A171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Lapas1!$B$4:$D$4</c:f>
              <c:numCache>
                <c:formatCode>General</c:formatCode>
                <c:ptCount val="3"/>
                <c:pt idx="0">
                  <c:v>2019</c:v>
                </c:pt>
                <c:pt idx="1">
                  <c:v>2020</c:v>
                </c:pt>
                <c:pt idx="2">
                  <c:v>2021</c:v>
                </c:pt>
              </c:numCache>
            </c:numRef>
          </c:cat>
          <c:val>
            <c:numRef>
              <c:f>Lapas1!$B$6:$D$6</c:f>
              <c:numCache>
                <c:formatCode>General</c:formatCode>
                <c:ptCount val="3"/>
                <c:pt idx="0">
                  <c:v>82</c:v>
                </c:pt>
                <c:pt idx="1">
                  <c:v>74</c:v>
                </c:pt>
                <c:pt idx="2">
                  <c:v>50</c:v>
                </c:pt>
              </c:numCache>
            </c:numRef>
          </c:val>
          <c:extLst>
            <c:ext xmlns:c16="http://schemas.microsoft.com/office/drawing/2014/chart" uri="{C3380CC4-5D6E-409C-BE32-E72D297353CC}">
              <c16:uniqueId val="{00000004-C49E-4F70-B62B-499039A17117}"/>
            </c:ext>
          </c:extLst>
        </c:ser>
        <c:ser>
          <c:idx val="2"/>
          <c:order val="2"/>
          <c:tx>
            <c:strRef>
              <c:f>Lapas1!$A$7</c:f>
              <c:strCache>
                <c:ptCount val="1"/>
              </c:strCache>
            </c:strRef>
          </c:tx>
          <c:spPr>
            <a:solidFill>
              <a:schemeClr val="accent3"/>
            </a:solidFill>
            <a:ln>
              <a:noFill/>
            </a:ln>
            <a:effectLst/>
            <a:sp3d/>
          </c:spPr>
          <c:invertIfNegative val="0"/>
          <c:cat>
            <c:numRef>
              <c:f>Lapas1!$B$4:$D$4</c:f>
              <c:numCache>
                <c:formatCode>General</c:formatCode>
                <c:ptCount val="3"/>
                <c:pt idx="0">
                  <c:v>2019</c:v>
                </c:pt>
                <c:pt idx="1">
                  <c:v>2020</c:v>
                </c:pt>
                <c:pt idx="2">
                  <c:v>2021</c:v>
                </c:pt>
              </c:numCache>
            </c:numRef>
          </c:cat>
          <c:val>
            <c:numRef>
              <c:f>Lapas1!$B$7:$D$7</c:f>
              <c:numCache>
                <c:formatCode>General</c:formatCode>
                <c:ptCount val="3"/>
                <c:pt idx="0">
                  <c:v>15.648854961832063</c:v>
                </c:pt>
                <c:pt idx="1">
                  <c:v>14.538310412573674</c:v>
                </c:pt>
                <c:pt idx="2">
                  <c:v>9.9206349206349209</c:v>
                </c:pt>
              </c:numCache>
            </c:numRef>
          </c:val>
          <c:extLst>
            <c:ext xmlns:c16="http://schemas.microsoft.com/office/drawing/2014/chart" uri="{C3380CC4-5D6E-409C-BE32-E72D297353CC}">
              <c16:uniqueId val="{00000005-C49E-4F70-B62B-499039A17117}"/>
            </c:ext>
          </c:extLst>
        </c:ser>
        <c:dLbls>
          <c:showLegendKey val="0"/>
          <c:showVal val="0"/>
          <c:showCatName val="0"/>
          <c:showSerName val="0"/>
          <c:showPercent val="0"/>
          <c:showBubbleSize val="0"/>
        </c:dLbls>
        <c:gapWidth val="150"/>
        <c:shape val="box"/>
        <c:axId val="470135008"/>
        <c:axId val="470135400"/>
        <c:axId val="0"/>
      </c:bar3DChart>
      <c:catAx>
        <c:axId val="47013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0135400"/>
        <c:crosses val="autoZero"/>
        <c:auto val="1"/>
        <c:lblAlgn val="ctr"/>
        <c:lblOffset val="100"/>
        <c:noMultiLvlLbl val="0"/>
      </c:catAx>
      <c:valAx>
        <c:axId val="470135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013500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2626-F593-456F-8BFA-6899186C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28527</Words>
  <Characters>16261</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Vaida Kostygova</cp:lastModifiedBy>
  <cp:revision>2</cp:revision>
  <dcterms:created xsi:type="dcterms:W3CDTF">2022-01-12T08:09:00Z</dcterms:created>
  <dcterms:modified xsi:type="dcterms:W3CDTF">2022-01-12T08:09:00Z</dcterms:modified>
</cp:coreProperties>
</file>